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A122B" w14:textId="77777777" w:rsidR="00B021E8" w:rsidRDefault="00D506E8">
      <w:pPr>
        <w:widowControl/>
        <w:spacing w:line="560" w:lineRule="exact"/>
        <w:jc w:val="center"/>
        <w:rPr>
          <w:rFonts w:ascii="宋体" w:eastAsia="宋体" w:hAnsi="宋体" w:cs="宋体"/>
          <w:b/>
          <w:bCs/>
          <w:sz w:val="36"/>
          <w:szCs w:val="36"/>
        </w:rPr>
      </w:pPr>
      <w:bookmarkStart w:id="0" w:name="OLE_LINK5"/>
      <w:r>
        <w:rPr>
          <w:rFonts w:ascii="宋体" w:eastAsia="宋体" w:hAnsi="宋体" w:cs="宋体" w:hint="eastAsia"/>
          <w:b/>
          <w:bCs/>
          <w:sz w:val="36"/>
          <w:szCs w:val="36"/>
        </w:rPr>
        <w:t>中国传媒大学国际预科项目艺术类专业</w:t>
      </w:r>
    </w:p>
    <w:p w14:paraId="3AB643E0" w14:textId="77777777" w:rsidR="00B021E8" w:rsidRDefault="00D506E8">
      <w:pPr>
        <w:widowControl/>
        <w:spacing w:line="560" w:lineRule="exact"/>
        <w:jc w:val="center"/>
        <w:rPr>
          <w:rFonts w:ascii="宋体" w:eastAsia="宋体" w:hAnsi="宋体" w:cs="宋体"/>
          <w:b/>
          <w:bCs/>
          <w:sz w:val="36"/>
          <w:szCs w:val="36"/>
        </w:rPr>
      </w:pPr>
      <w:r>
        <w:rPr>
          <w:rFonts w:ascii="宋体" w:eastAsia="宋体" w:hAnsi="宋体" w:cs="宋体" w:hint="eastAsia"/>
          <w:b/>
          <w:bCs/>
          <w:sz w:val="36"/>
          <w:szCs w:val="36"/>
        </w:rPr>
        <w:t>入学资格考核标准</w:t>
      </w:r>
    </w:p>
    <w:p w14:paraId="27723665" w14:textId="77777777" w:rsidR="00B021E8" w:rsidRDefault="00D506E8">
      <w:pPr>
        <w:widowControl/>
        <w:spacing w:line="560" w:lineRule="exact"/>
        <w:ind w:firstLineChars="200" w:firstLine="600"/>
        <w:rPr>
          <w:rFonts w:ascii="仿宋" w:eastAsia="仿宋" w:hAnsi="仿宋"/>
          <w:color w:val="000000"/>
          <w:sz w:val="30"/>
          <w:szCs w:val="30"/>
        </w:rPr>
      </w:pPr>
      <w:bookmarkStart w:id="1" w:name="OLE_LINK1"/>
      <w:r>
        <w:rPr>
          <w:rFonts w:ascii="仿宋" w:eastAsia="仿宋" w:hAnsi="仿宋" w:cs="宋体" w:hint="eastAsia"/>
          <w:sz w:val="30"/>
          <w:szCs w:val="30"/>
        </w:rPr>
        <w:t>为考核</w:t>
      </w:r>
      <w:r>
        <w:rPr>
          <w:rFonts w:ascii="仿宋" w:eastAsia="仿宋" w:hAnsi="仿宋" w:hint="eastAsia"/>
          <w:color w:val="000000"/>
          <w:sz w:val="30"/>
          <w:szCs w:val="30"/>
        </w:rPr>
        <w:t>申请就读我校国际预科项目艺术类专业</w:t>
      </w:r>
      <w:r>
        <w:rPr>
          <w:rFonts w:ascii="仿宋" w:eastAsia="仿宋" w:hAnsi="仿宋" w:cs="宋体" w:hint="eastAsia"/>
          <w:sz w:val="30"/>
          <w:szCs w:val="30"/>
        </w:rPr>
        <w:t>学员的</w:t>
      </w:r>
      <w:r>
        <w:rPr>
          <w:rFonts w:ascii="仿宋" w:eastAsia="仿宋" w:hAnsi="仿宋" w:hint="eastAsia"/>
          <w:color w:val="000000"/>
          <w:sz w:val="30"/>
          <w:szCs w:val="30"/>
        </w:rPr>
        <w:t>基本素质与专业能力，教育发展中心特设置《</w:t>
      </w:r>
      <w:r>
        <w:rPr>
          <w:rFonts w:ascii="仿宋" w:eastAsia="仿宋" w:hAnsi="仿宋" w:cs="宋体" w:hint="eastAsia"/>
          <w:sz w:val="30"/>
          <w:szCs w:val="30"/>
        </w:rPr>
        <w:t>中国传媒大学国际预科艺术类入学资格考核标准》</w:t>
      </w:r>
      <w:r>
        <w:rPr>
          <w:rFonts w:ascii="仿宋" w:eastAsia="仿宋" w:hAnsi="仿宋" w:hint="eastAsia"/>
          <w:color w:val="000000"/>
          <w:sz w:val="30"/>
          <w:szCs w:val="30"/>
        </w:rPr>
        <w:t>。考核内容将作为国际预科项目招生录取的重要参考依据</w:t>
      </w:r>
      <w:bookmarkStart w:id="2" w:name="OLE_LINK6"/>
      <w:r>
        <w:rPr>
          <w:rFonts w:ascii="仿宋" w:eastAsia="仿宋" w:hAnsi="仿宋" w:hint="eastAsia"/>
          <w:color w:val="000000"/>
          <w:sz w:val="30"/>
          <w:szCs w:val="30"/>
        </w:rPr>
        <w:t>。具体标准及要求如下：</w:t>
      </w:r>
    </w:p>
    <w:p w14:paraId="6037AA00"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b/>
          <w:bCs/>
          <w:color w:val="000000"/>
          <w:sz w:val="30"/>
          <w:szCs w:val="30"/>
        </w:rPr>
      </w:pPr>
      <w:r>
        <w:rPr>
          <w:rFonts w:ascii="仿宋" w:eastAsia="仿宋" w:hAnsi="仿宋" w:hint="eastAsia"/>
          <w:b/>
          <w:bCs/>
          <w:color w:val="000000"/>
          <w:sz w:val="30"/>
          <w:szCs w:val="30"/>
        </w:rPr>
        <w:t>专业分类</w:t>
      </w:r>
    </w:p>
    <w:p w14:paraId="35291B49" w14:textId="77777777" w:rsidR="00B021E8" w:rsidRDefault="00D506E8">
      <w:pPr>
        <w:widowControl/>
        <w:spacing w:line="560" w:lineRule="exact"/>
        <w:ind w:firstLineChars="200" w:firstLine="600"/>
        <w:rPr>
          <w:rFonts w:ascii="仿宋" w:eastAsia="仿宋" w:hAnsi="仿宋"/>
          <w:color w:val="000000"/>
          <w:sz w:val="30"/>
          <w:szCs w:val="30"/>
        </w:rPr>
      </w:pPr>
      <w:r>
        <w:rPr>
          <w:rFonts w:ascii="仿宋" w:eastAsia="仿宋" w:hAnsi="仿宋" w:hint="eastAsia"/>
          <w:color w:val="000000"/>
          <w:sz w:val="30"/>
          <w:szCs w:val="30"/>
        </w:rPr>
        <w:t>2</w:t>
      </w:r>
      <w:r>
        <w:rPr>
          <w:rFonts w:ascii="仿宋" w:eastAsia="仿宋" w:hAnsi="仿宋"/>
          <w:color w:val="000000"/>
          <w:sz w:val="30"/>
          <w:szCs w:val="30"/>
        </w:rPr>
        <w:t>025</w:t>
      </w:r>
      <w:r>
        <w:rPr>
          <w:rFonts w:ascii="仿宋" w:eastAsia="仿宋" w:hAnsi="仿宋" w:hint="eastAsia"/>
          <w:color w:val="000000"/>
          <w:sz w:val="30"/>
          <w:szCs w:val="30"/>
        </w:rPr>
        <w:t>年度，我校国际预科项目艺术类专业按照专业方向划分为以下三类。申请就读指定专业的学员需根据考核内容及要求提交个人作品。</w:t>
      </w:r>
    </w:p>
    <w:p w14:paraId="21D2A0BF" w14:textId="77777777" w:rsidR="00B021E8" w:rsidRDefault="00D506E8">
      <w:pPr>
        <w:pStyle w:val="af"/>
        <w:widowControl/>
        <w:numPr>
          <w:ilvl w:val="0"/>
          <w:numId w:val="2"/>
        </w:numPr>
        <w:tabs>
          <w:tab w:val="left" w:pos="1050"/>
        </w:tabs>
        <w:spacing w:line="560" w:lineRule="exact"/>
        <w:ind w:left="0" w:firstLine="600"/>
        <w:rPr>
          <w:rFonts w:ascii="仿宋" w:eastAsia="仿宋" w:hAnsi="仿宋"/>
          <w:color w:val="000000"/>
          <w:sz w:val="30"/>
          <w:szCs w:val="30"/>
        </w:rPr>
      </w:pPr>
      <w:r>
        <w:rPr>
          <w:rFonts w:ascii="仿宋" w:eastAsia="仿宋" w:hAnsi="仿宋"/>
          <w:color w:val="000000"/>
          <w:sz w:val="30"/>
          <w:szCs w:val="30"/>
        </w:rPr>
        <w:t>A</w:t>
      </w:r>
      <w:r>
        <w:rPr>
          <w:rFonts w:ascii="仿宋" w:eastAsia="仿宋" w:hAnsi="仿宋"/>
          <w:color w:val="000000"/>
          <w:sz w:val="30"/>
          <w:szCs w:val="30"/>
        </w:rPr>
        <w:t>类</w:t>
      </w:r>
      <w:r>
        <w:rPr>
          <w:rFonts w:ascii="仿宋" w:eastAsia="仿宋" w:hAnsi="仿宋" w:hint="eastAsia"/>
          <w:color w:val="000000"/>
          <w:sz w:val="30"/>
          <w:szCs w:val="30"/>
        </w:rPr>
        <w:t>专业</w:t>
      </w:r>
    </w:p>
    <w:p w14:paraId="78702D26" w14:textId="77777777" w:rsidR="00B021E8" w:rsidRDefault="00D506E8">
      <w:pPr>
        <w:pStyle w:val="af"/>
        <w:widowControl/>
        <w:spacing w:line="560" w:lineRule="exact"/>
        <w:ind w:firstLine="600"/>
        <w:rPr>
          <w:rFonts w:ascii="仿宋" w:eastAsia="仿宋" w:hAnsi="仿宋" w:cs="仿宋"/>
          <w:color w:val="000000"/>
          <w:sz w:val="30"/>
          <w:szCs w:val="30"/>
        </w:rPr>
      </w:pPr>
      <w:hyperlink r:id="rId8" w:tgtFrame="_blank" w:tooltip="中国传媒大学1+3英澳美加新国际本科名校项目 （第十八届）2024年招生简章" w:history="1">
        <w:r>
          <w:rPr>
            <w:rFonts w:ascii="仿宋" w:eastAsia="仿宋" w:hAnsi="仿宋" w:cs="仿宋" w:hint="eastAsia"/>
            <w:color w:val="000000"/>
            <w:sz w:val="30"/>
            <w:szCs w:val="30"/>
          </w:rPr>
          <w:t>中国传媒大学</w:t>
        </w:r>
        <w:r>
          <w:rPr>
            <w:rFonts w:ascii="仿宋" w:eastAsia="仿宋" w:hAnsi="仿宋" w:cs="仿宋" w:hint="eastAsia"/>
            <w:color w:val="000000"/>
            <w:sz w:val="30"/>
            <w:szCs w:val="30"/>
          </w:rPr>
          <w:t>1+3</w:t>
        </w:r>
        <w:r>
          <w:rPr>
            <w:rFonts w:ascii="仿宋" w:eastAsia="仿宋" w:hAnsi="仿宋" w:cs="仿宋" w:hint="eastAsia"/>
            <w:color w:val="000000"/>
            <w:sz w:val="30"/>
            <w:szCs w:val="30"/>
          </w:rPr>
          <w:t>英澳美加新国际本科名校项目</w:t>
        </w:r>
        <w:r>
          <w:rPr>
            <w:rFonts w:ascii="仿宋" w:eastAsia="仿宋" w:hAnsi="仿宋" w:cs="仿宋" w:hint="eastAsia"/>
            <w:color w:val="000000"/>
            <w:sz w:val="30"/>
            <w:szCs w:val="30"/>
          </w:rPr>
          <w:t xml:space="preserve"> </w:t>
        </w:r>
        <w:r>
          <w:rPr>
            <w:rFonts w:ascii="仿宋" w:eastAsia="仿宋" w:hAnsi="仿宋" w:cs="仿宋" w:hint="eastAsia"/>
            <w:color w:val="000000"/>
            <w:sz w:val="30"/>
            <w:szCs w:val="30"/>
          </w:rPr>
          <w:t>（第十九届）</w:t>
        </w:r>
      </w:hyperlink>
      <w:r>
        <w:rPr>
          <w:rFonts w:ascii="仿宋" w:eastAsia="仿宋" w:hAnsi="仿宋" w:cs="仿宋" w:hint="eastAsia"/>
          <w:color w:val="000000"/>
          <w:sz w:val="30"/>
          <w:szCs w:val="30"/>
        </w:rPr>
        <w:t>：影视创作与编导专业；</w:t>
      </w:r>
    </w:p>
    <w:p w14:paraId="32918FFF" w14:textId="77777777" w:rsidR="00B021E8" w:rsidRDefault="00D506E8">
      <w:pPr>
        <w:widowControl/>
        <w:spacing w:line="560" w:lineRule="exact"/>
        <w:ind w:firstLineChars="200" w:firstLine="600"/>
        <w:rPr>
          <w:rFonts w:ascii="仿宋" w:eastAsia="仿宋" w:hAnsi="仿宋" w:cs="仿宋"/>
          <w:color w:val="000000"/>
          <w:sz w:val="30"/>
          <w:szCs w:val="30"/>
        </w:rPr>
      </w:pPr>
      <w:hyperlink r:id="rId9" w:tgtFrame="_blank" w:tooltip="中国传媒大学/中国（教育部）留学服务中心战略合作伙伴2+2出国留学预备课程项目（第十四届）2024年招生简章" w:history="1">
        <w:r>
          <w:rPr>
            <w:rFonts w:ascii="仿宋" w:eastAsia="仿宋" w:hAnsi="仿宋" w:cs="仿宋" w:hint="eastAsia"/>
            <w:color w:val="000000"/>
            <w:sz w:val="30"/>
            <w:szCs w:val="30"/>
          </w:rPr>
          <w:t>中国传媒大学</w:t>
        </w:r>
        <w:r>
          <w:rPr>
            <w:rFonts w:ascii="仿宋" w:eastAsia="仿宋" w:hAnsi="仿宋" w:cs="仿宋" w:hint="eastAsia"/>
            <w:color w:val="000000"/>
            <w:sz w:val="30"/>
            <w:szCs w:val="30"/>
          </w:rPr>
          <w:t>2+2</w:t>
        </w:r>
        <w:r>
          <w:rPr>
            <w:rFonts w:ascii="仿宋" w:eastAsia="仿宋" w:hAnsi="仿宋" w:cs="仿宋" w:hint="eastAsia"/>
            <w:color w:val="000000"/>
            <w:sz w:val="30"/>
            <w:szCs w:val="30"/>
          </w:rPr>
          <w:t>出国留学预备课程项目（第十五届）</w:t>
        </w:r>
      </w:hyperlink>
      <w:r>
        <w:rPr>
          <w:rFonts w:ascii="仿宋" w:eastAsia="仿宋" w:hAnsi="仿宋" w:cs="仿宋" w:hint="eastAsia"/>
          <w:color w:val="000000"/>
          <w:sz w:val="30"/>
          <w:szCs w:val="30"/>
        </w:rPr>
        <w:t>：影视制作专业；</w:t>
      </w:r>
    </w:p>
    <w:p w14:paraId="1F458EBE" w14:textId="77777777" w:rsidR="00B021E8" w:rsidRDefault="00D506E8">
      <w:pPr>
        <w:widowControl/>
        <w:spacing w:line="560" w:lineRule="exact"/>
        <w:ind w:firstLineChars="200" w:firstLine="600"/>
        <w:rPr>
          <w:rFonts w:ascii="仿宋" w:eastAsia="仿宋" w:hAnsi="仿宋" w:cs="仿宋"/>
          <w:color w:val="000000"/>
          <w:sz w:val="30"/>
          <w:szCs w:val="30"/>
        </w:rPr>
      </w:pPr>
      <w:hyperlink r:id="rId10" w:tgtFrame="_blank" w:tooltip="中国传媒大学1+1硕士（预科）项目（第八届）2024年招生简章" w:history="1">
        <w:r>
          <w:rPr>
            <w:rFonts w:ascii="仿宋" w:eastAsia="仿宋" w:hAnsi="仿宋" w:cs="仿宋" w:hint="eastAsia"/>
            <w:color w:val="000000"/>
            <w:sz w:val="30"/>
            <w:szCs w:val="30"/>
          </w:rPr>
          <w:t>中国传媒大学</w:t>
        </w:r>
        <w:r>
          <w:rPr>
            <w:rFonts w:ascii="仿宋" w:eastAsia="仿宋" w:hAnsi="仿宋" w:cs="仿宋" w:hint="eastAsia"/>
            <w:color w:val="000000"/>
            <w:sz w:val="30"/>
            <w:szCs w:val="30"/>
          </w:rPr>
          <w:t>1+1</w:t>
        </w:r>
        <w:r>
          <w:rPr>
            <w:rFonts w:ascii="仿宋" w:eastAsia="仿宋" w:hAnsi="仿宋" w:cs="仿宋" w:hint="eastAsia"/>
            <w:color w:val="000000"/>
            <w:sz w:val="30"/>
            <w:szCs w:val="30"/>
          </w:rPr>
          <w:t>硕士（预科）项目（第九届）</w:t>
        </w:r>
      </w:hyperlink>
      <w:r>
        <w:rPr>
          <w:rFonts w:ascii="仿宋" w:eastAsia="仿宋" w:hAnsi="仿宋" w:cs="仿宋" w:hint="eastAsia"/>
          <w:color w:val="000000"/>
          <w:sz w:val="30"/>
          <w:szCs w:val="30"/>
        </w:rPr>
        <w:t>：影视创作与编导专业；</w:t>
      </w:r>
    </w:p>
    <w:p w14:paraId="59F926CB" w14:textId="77777777" w:rsidR="00B021E8" w:rsidRDefault="00D506E8">
      <w:pPr>
        <w:pStyle w:val="af"/>
        <w:widowControl/>
        <w:numPr>
          <w:ilvl w:val="0"/>
          <w:numId w:val="2"/>
        </w:numPr>
        <w:tabs>
          <w:tab w:val="left" w:pos="1050"/>
        </w:tabs>
        <w:spacing w:line="560" w:lineRule="exact"/>
        <w:ind w:left="0" w:firstLine="600"/>
        <w:rPr>
          <w:rFonts w:ascii="仿宋" w:eastAsia="仿宋" w:hAnsi="仿宋"/>
          <w:color w:val="000000"/>
          <w:sz w:val="30"/>
          <w:szCs w:val="30"/>
        </w:rPr>
      </w:pPr>
      <w:r>
        <w:rPr>
          <w:rFonts w:ascii="仿宋" w:eastAsia="仿宋" w:hAnsi="仿宋"/>
          <w:color w:val="000000"/>
          <w:sz w:val="30"/>
          <w:szCs w:val="30"/>
        </w:rPr>
        <w:t>B</w:t>
      </w:r>
      <w:r>
        <w:rPr>
          <w:rFonts w:ascii="仿宋" w:eastAsia="仿宋" w:hAnsi="仿宋"/>
          <w:color w:val="000000"/>
          <w:sz w:val="30"/>
          <w:szCs w:val="30"/>
        </w:rPr>
        <w:t>类</w:t>
      </w:r>
      <w:r>
        <w:rPr>
          <w:rFonts w:ascii="仿宋" w:eastAsia="仿宋" w:hAnsi="仿宋" w:hint="eastAsia"/>
          <w:color w:val="000000"/>
          <w:sz w:val="30"/>
          <w:szCs w:val="30"/>
        </w:rPr>
        <w:t>专业</w:t>
      </w:r>
    </w:p>
    <w:p w14:paraId="2E83B600" w14:textId="77777777" w:rsidR="00B021E8" w:rsidRDefault="00D506E8">
      <w:pPr>
        <w:pStyle w:val="af"/>
        <w:widowControl/>
        <w:spacing w:line="560" w:lineRule="exact"/>
        <w:ind w:firstLine="600"/>
        <w:rPr>
          <w:rFonts w:ascii="仿宋" w:eastAsia="仿宋" w:hAnsi="仿宋" w:cs="仿宋"/>
          <w:color w:val="000000"/>
          <w:sz w:val="30"/>
          <w:szCs w:val="30"/>
        </w:rPr>
      </w:pPr>
      <w:hyperlink r:id="rId11" w:tgtFrame="_blank" w:tooltip="中国传媒大学1+3英澳美加新国际本科名校项目 （第十八届）2024年招生简章" w:history="1">
        <w:r>
          <w:rPr>
            <w:rFonts w:ascii="仿宋" w:eastAsia="仿宋" w:hAnsi="仿宋" w:cs="仿宋" w:hint="eastAsia"/>
            <w:color w:val="000000"/>
            <w:sz w:val="30"/>
            <w:szCs w:val="30"/>
          </w:rPr>
          <w:t>中国传媒大学</w:t>
        </w:r>
        <w:r>
          <w:rPr>
            <w:rFonts w:ascii="仿宋" w:eastAsia="仿宋" w:hAnsi="仿宋" w:cs="仿宋" w:hint="eastAsia"/>
            <w:color w:val="000000"/>
            <w:sz w:val="30"/>
            <w:szCs w:val="30"/>
          </w:rPr>
          <w:t>1+3</w:t>
        </w:r>
        <w:r>
          <w:rPr>
            <w:rFonts w:ascii="仿宋" w:eastAsia="仿宋" w:hAnsi="仿宋" w:cs="仿宋" w:hint="eastAsia"/>
            <w:color w:val="000000"/>
            <w:sz w:val="30"/>
            <w:szCs w:val="30"/>
          </w:rPr>
          <w:t>英澳美加新国际本科名校项目</w:t>
        </w:r>
        <w:r>
          <w:rPr>
            <w:rFonts w:ascii="仿宋" w:eastAsia="仿宋" w:hAnsi="仿宋" w:cs="仿宋" w:hint="eastAsia"/>
            <w:color w:val="000000"/>
            <w:sz w:val="30"/>
            <w:szCs w:val="30"/>
          </w:rPr>
          <w:t xml:space="preserve"> </w:t>
        </w:r>
        <w:r>
          <w:rPr>
            <w:rFonts w:ascii="仿宋" w:eastAsia="仿宋" w:hAnsi="仿宋" w:cs="仿宋" w:hint="eastAsia"/>
            <w:color w:val="000000"/>
            <w:sz w:val="30"/>
            <w:szCs w:val="30"/>
          </w:rPr>
          <w:t>（第十九届）</w:t>
        </w:r>
      </w:hyperlink>
      <w:r>
        <w:rPr>
          <w:rFonts w:ascii="仿宋" w:eastAsia="仿宋" w:hAnsi="仿宋" w:cs="仿宋" w:hint="eastAsia"/>
          <w:color w:val="000000"/>
          <w:sz w:val="30"/>
          <w:szCs w:val="30"/>
        </w:rPr>
        <w:t>：</w:t>
      </w:r>
      <w:proofErr w:type="gramStart"/>
      <w:r>
        <w:rPr>
          <w:rFonts w:ascii="仿宋" w:eastAsia="仿宋" w:hAnsi="仿宋" w:cs="仿宋" w:hint="eastAsia"/>
          <w:color w:val="000000"/>
          <w:sz w:val="30"/>
          <w:szCs w:val="30"/>
        </w:rPr>
        <w:t>动漫与</w:t>
      </w:r>
      <w:proofErr w:type="gramEnd"/>
      <w:r>
        <w:rPr>
          <w:rFonts w:ascii="仿宋" w:eastAsia="仿宋" w:hAnsi="仿宋" w:cs="仿宋" w:hint="eastAsia"/>
          <w:color w:val="000000"/>
          <w:sz w:val="30"/>
          <w:szCs w:val="30"/>
        </w:rPr>
        <w:t>数字媒体专业、</w:t>
      </w:r>
      <w:r>
        <w:rPr>
          <w:rFonts w:ascii="仿宋" w:eastAsia="仿宋" w:hAnsi="仿宋" w:cs="仿宋" w:hint="eastAsia"/>
          <w:color w:val="000000"/>
          <w:sz w:val="30"/>
          <w:szCs w:val="30"/>
        </w:rPr>
        <w:t>艺术与设计专业；</w:t>
      </w:r>
    </w:p>
    <w:p w14:paraId="5C2F2A9F" w14:textId="77777777" w:rsidR="00B021E8" w:rsidRDefault="00D506E8">
      <w:pPr>
        <w:pStyle w:val="af"/>
        <w:widowControl/>
        <w:spacing w:line="560" w:lineRule="exact"/>
        <w:ind w:firstLine="600"/>
        <w:rPr>
          <w:rFonts w:ascii="仿宋" w:eastAsia="仿宋" w:hAnsi="仿宋" w:cs="仿宋"/>
          <w:color w:val="000000"/>
          <w:sz w:val="30"/>
          <w:szCs w:val="30"/>
        </w:rPr>
      </w:pPr>
      <w:hyperlink r:id="rId12" w:tgtFrame="_blank" w:tooltip="中国传媒大学/中国（教育部）留学服务中心战略合作伙伴2+2出国留学预备课程项目（第十四届）2024年招生简章" w:history="1">
        <w:r>
          <w:rPr>
            <w:rFonts w:ascii="仿宋" w:eastAsia="仿宋" w:hAnsi="仿宋" w:cs="仿宋" w:hint="eastAsia"/>
            <w:color w:val="000000"/>
            <w:sz w:val="30"/>
            <w:szCs w:val="30"/>
          </w:rPr>
          <w:t>中国传媒大学</w:t>
        </w:r>
        <w:r>
          <w:rPr>
            <w:rFonts w:ascii="仿宋" w:eastAsia="仿宋" w:hAnsi="仿宋" w:cs="仿宋" w:hint="eastAsia"/>
            <w:color w:val="000000"/>
            <w:sz w:val="30"/>
            <w:szCs w:val="30"/>
          </w:rPr>
          <w:t>2+2</w:t>
        </w:r>
        <w:r>
          <w:rPr>
            <w:rFonts w:ascii="仿宋" w:eastAsia="仿宋" w:hAnsi="仿宋" w:cs="仿宋" w:hint="eastAsia"/>
            <w:color w:val="000000"/>
            <w:sz w:val="30"/>
            <w:szCs w:val="30"/>
          </w:rPr>
          <w:t>出国留学预备课程项目（第十五届）</w:t>
        </w:r>
      </w:hyperlink>
      <w:r>
        <w:rPr>
          <w:rFonts w:ascii="仿宋" w:eastAsia="仿宋" w:hAnsi="仿宋" w:cs="仿宋" w:hint="eastAsia"/>
          <w:color w:val="000000"/>
          <w:sz w:val="30"/>
          <w:szCs w:val="30"/>
        </w:rPr>
        <w:t>：数字媒体艺术专业；</w:t>
      </w:r>
    </w:p>
    <w:p w14:paraId="18C4F50E" w14:textId="77777777" w:rsidR="00B021E8" w:rsidRDefault="00D506E8">
      <w:pPr>
        <w:pStyle w:val="af"/>
        <w:widowControl/>
        <w:spacing w:line="560" w:lineRule="exact"/>
        <w:ind w:firstLine="600"/>
        <w:rPr>
          <w:rFonts w:ascii="仿宋" w:eastAsia="仿宋" w:hAnsi="仿宋" w:cs="仿宋"/>
          <w:color w:val="000000"/>
          <w:sz w:val="30"/>
          <w:szCs w:val="30"/>
        </w:rPr>
      </w:pPr>
      <w:hyperlink r:id="rId13" w:tgtFrame="_blank" w:tooltip="中国传媒大学东南亚留学2+2国际本科项目2024年招生简章" w:history="1">
        <w:r>
          <w:rPr>
            <w:rFonts w:ascii="仿宋" w:eastAsia="仿宋" w:hAnsi="仿宋" w:cs="仿宋" w:hint="eastAsia"/>
            <w:color w:val="000000"/>
            <w:sz w:val="30"/>
            <w:szCs w:val="30"/>
          </w:rPr>
          <w:t>中国传媒大学东南亚留学</w:t>
        </w:r>
        <w:r>
          <w:rPr>
            <w:rFonts w:ascii="仿宋" w:eastAsia="仿宋" w:hAnsi="仿宋" w:cs="仿宋" w:hint="eastAsia"/>
            <w:color w:val="000000"/>
            <w:sz w:val="30"/>
            <w:szCs w:val="30"/>
          </w:rPr>
          <w:t>2+2</w:t>
        </w:r>
        <w:r>
          <w:rPr>
            <w:rFonts w:ascii="仿宋" w:eastAsia="仿宋" w:hAnsi="仿宋" w:cs="仿宋" w:hint="eastAsia"/>
            <w:color w:val="000000"/>
            <w:sz w:val="30"/>
            <w:szCs w:val="30"/>
          </w:rPr>
          <w:t>国际本科项目</w:t>
        </w:r>
      </w:hyperlink>
      <w:r>
        <w:rPr>
          <w:rFonts w:ascii="仿宋" w:eastAsia="仿宋" w:hAnsi="仿宋" w:cs="仿宋" w:hint="eastAsia"/>
          <w:color w:val="000000"/>
          <w:sz w:val="30"/>
          <w:szCs w:val="30"/>
        </w:rPr>
        <w:t>：艺术设计专业；</w:t>
      </w:r>
    </w:p>
    <w:p w14:paraId="273CC47C" w14:textId="77777777" w:rsidR="00B021E8" w:rsidRDefault="00D506E8">
      <w:pPr>
        <w:pStyle w:val="af"/>
        <w:widowControl/>
        <w:spacing w:line="560" w:lineRule="exact"/>
        <w:ind w:firstLine="600"/>
        <w:rPr>
          <w:rFonts w:ascii="仿宋" w:eastAsia="仿宋" w:hAnsi="仿宋" w:cs="仿宋"/>
          <w:color w:val="000000"/>
          <w:sz w:val="30"/>
          <w:szCs w:val="30"/>
        </w:rPr>
      </w:pPr>
      <w:hyperlink r:id="rId14" w:tgtFrame="_blank" w:tooltip="中国传媒大学韩国国际本科名校项目2024年招生简章" w:history="1">
        <w:r>
          <w:rPr>
            <w:rFonts w:ascii="仿宋" w:eastAsia="仿宋" w:hAnsi="仿宋" w:cs="仿宋" w:hint="eastAsia"/>
            <w:color w:val="000000"/>
            <w:sz w:val="30"/>
            <w:szCs w:val="30"/>
          </w:rPr>
          <w:t>中国传媒大学韩国国际本科名校项目</w:t>
        </w:r>
      </w:hyperlink>
      <w:r>
        <w:rPr>
          <w:rFonts w:ascii="仿宋" w:eastAsia="仿宋" w:hAnsi="仿宋" w:cs="仿宋" w:hint="eastAsia"/>
          <w:color w:val="000000"/>
          <w:sz w:val="30"/>
          <w:szCs w:val="30"/>
        </w:rPr>
        <w:t>：艺术设计专业；</w:t>
      </w:r>
    </w:p>
    <w:p w14:paraId="56CAC89C" w14:textId="77777777" w:rsidR="00B021E8" w:rsidRDefault="00D506E8">
      <w:pPr>
        <w:pStyle w:val="af"/>
        <w:widowControl/>
        <w:spacing w:line="560" w:lineRule="exact"/>
        <w:ind w:firstLine="600"/>
        <w:rPr>
          <w:rFonts w:ascii="仿宋" w:eastAsia="仿宋" w:hAnsi="仿宋" w:cs="仿宋"/>
          <w:color w:val="000000"/>
          <w:sz w:val="30"/>
          <w:szCs w:val="30"/>
        </w:rPr>
      </w:pPr>
      <w:hyperlink r:id="rId15" w:tgtFrame="_blank" w:tooltip="中国传媒大学1+1硕士（预科）项目（第八届）2024年招生简章" w:history="1">
        <w:r>
          <w:rPr>
            <w:rFonts w:ascii="仿宋" w:eastAsia="仿宋" w:hAnsi="仿宋" w:cs="仿宋" w:hint="eastAsia"/>
            <w:color w:val="000000"/>
            <w:sz w:val="30"/>
            <w:szCs w:val="30"/>
          </w:rPr>
          <w:t>中国传媒大学</w:t>
        </w:r>
        <w:r>
          <w:rPr>
            <w:rFonts w:ascii="仿宋" w:eastAsia="仿宋" w:hAnsi="仿宋" w:cs="仿宋" w:hint="eastAsia"/>
            <w:color w:val="000000"/>
            <w:sz w:val="30"/>
            <w:szCs w:val="30"/>
          </w:rPr>
          <w:t>1+1</w:t>
        </w:r>
        <w:r>
          <w:rPr>
            <w:rFonts w:ascii="仿宋" w:eastAsia="仿宋" w:hAnsi="仿宋" w:cs="仿宋" w:hint="eastAsia"/>
            <w:color w:val="000000"/>
            <w:sz w:val="30"/>
            <w:szCs w:val="30"/>
          </w:rPr>
          <w:t>硕士（预科）项目（第九届）</w:t>
        </w:r>
      </w:hyperlink>
      <w:r>
        <w:rPr>
          <w:rFonts w:ascii="仿宋" w:eastAsia="仿宋" w:hAnsi="仿宋" w:cs="仿宋" w:hint="eastAsia"/>
          <w:color w:val="000000"/>
          <w:sz w:val="30"/>
          <w:szCs w:val="30"/>
        </w:rPr>
        <w:t>：艺术与设计专业、</w:t>
      </w:r>
      <w:proofErr w:type="gramStart"/>
      <w:r>
        <w:rPr>
          <w:rFonts w:ascii="仿宋" w:eastAsia="仿宋" w:hAnsi="仿宋" w:cs="仿宋" w:hint="eastAsia"/>
          <w:color w:val="000000"/>
          <w:sz w:val="30"/>
          <w:szCs w:val="30"/>
        </w:rPr>
        <w:t>动漫与</w:t>
      </w:r>
      <w:proofErr w:type="gramEnd"/>
      <w:r>
        <w:rPr>
          <w:rFonts w:ascii="仿宋" w:eastAsia="仿宋" w:hAnsi="仿宋" w:cs="仿宋" w:hint="eastAsia"/>
          <w:color w:val="000000"/>
          <w:sz w:val="30"/>
          <w:szCs w:val="30"/>
        </w:rPr>
        <w:t>数字媒体专业。</w:t>
      </w:r>
    </w:p>
    <w:p w14:paraId="67F8B0FD" w14:textId="77777777" w:rsidR="00B021E8" w:rsidRDefault="00D506E8">
      <w:pPr>
        <w:pStyle w:val="af"/>
        <w:widowControl/>
        <w:numPr>
          <w:ilvl w:val="0"/>
          <w:numId w:val="2"/>
        </w:numPr>
        <w:tabs>
          <w:tab w:val="left" w:pos="1050"/>
        </w:tabs>
        <w:spacing w:line="560" w:lineRule="exact"/>
        <w:ind w:left="0" w:firstLine="600"/>
        <w:rPr>
          <w:rFonts w:ascii="仿宋" w:eastAsia="仿宋" w:hAnsi="仿宋"/>
          <w:color w:val="000000"/>
          <w:sz w:val="30"/>
          <w:szCs w:val="30"/>
        </w:rPr>
      </w:pPr>
      <w:r>
        <w:rPr>
          <w:rFonts w:ascii="仿宋" w:eastAsia="仿宋" w:hAnsi="仿宋"/>
          <w:color w:val="000000"/>
          <w:sz w:val="30"/>
          <w:szCs w:val="30"/>
        </w:rPr>
        <w:t>C</w:t>
      </w:r>
      <w:r>
        <w:rPr>
          <w:rFonts w:ascii="仿宋" w:eastAsia="仿宋" w:hAnsi="仿宋"/>
          <w:color w:val="000000"/>
          <w:sz w:val="30"/>
          <w:szCs w:val="30"/>
        </w:rPr>
        <w:t>类</w:t>
      </w:r>
      <w:r>
        <w:rPr>
          <w:rFonts w:ascii="仿宋" w:eastAsia="仿宋" w:hAnsi="仿宋" w:hint="eastAsia"/>
          <w:color w:val="000000"/>
          <w:sz w:val="30"/>
          <w:szCs w:val="30"/>
        </w:rPr>
        <w:t>专业</w:t>
      </w:r>
    </w:p>
    <w:p w14:paraId="38F7238E" w14:textId="77777777" w:rsidR="00B021E8" w:rsidRDefault="00D506E8">
      <w:pPr>
        <w:widowControl/>
        <w:spacing w:line="560" w:lineRule="exact"/>
        <w:ind w:firstLineChars="200" w:firstLine="600"/>
        <w:rPr>
          <w:rFonts w:ascii="仿宋" w:eastAsia="仿宋" w:hAnsi="仿宋"/>
          <w:color w:val="000000"/>
          <w:sz w:val="30"/>
          <w:szCs w:val="30"/>
        </w:rPr>
      </w:pPr>
      <w:r>
        <w:rPr>
          <w:rFonts w:ascii="仿宋" w:eastAsia="仿宋" w:hAnsi="仿宋"/>
          <w:color w:val="000000"/>
          <w:sz w:val="30"/>
          <w:szCs w:val="30"/>
        </w:rPr>
        <w:t>中国传媒大学</w:t>
      </w:r>
      <w:r>
        <w:rPr>
          <w:rFonts w:ascii="仿宋" w:eastAsia="仿宋" w:hAnsi="仿宋"/>
          <w:color w:val="000000"/>
          <w:sz w:val="30"/>
          <w:szCs w:val="30"/>
        </w:rPr>
        <w:t>1+3</w:t>
      </w:r>
      <w:r>
        <w:rPr>
          <w:rFonts w:ascii="仿宋" w:eastAsia="仿宋" w:hAnsi="仿宋"/>
          <w:color w:val="000000"/>
          <w:sz w:val="30"/>
          <w:szCs w:val="30"/>
        </w:rPr>
        <w:t>英澳美加新国际本科名校项目</w:t>
      </w:r>
      <w:r>
        <w:rPr>
          <w:rFonts w:ascii="仿宋" w:eastAsia="仿宋" w:hAnsi="仿宋"/>
          <w:color w:val="000000"/>
          <w:sz w:val="30"/>
          <w:szCs w:val="30"/>
        </w:rPr>
        <w:t xml:space="preserve"> </w:t>
      </w:r>
      <w:r>
        <w:rPr>
          <w:rFonts w:ascii="仿宋" w:eastAsia="仿宋" w:hAnsi="仿宋"/>
          <w:color w:val="000000"/>
          <w:sz w:val="30"/>
          <w:szCs w:val="30"/>
        </w:rPr>
        <w:t>（第十</w:t>
      </w:r>
      <w:r>
        <w:rPr>
          <w:rFonts w:ascii="仿宋" w:eastAsia="仿宋" w:hAnsi="仿宋" w:hint="eastAsia"/>
          <w:color w:val="000000"/>
          <w:sz w:val="30"/>
          <w:szCs w:val="30"/>
        </w:rPr>
        <w:t>九</w:t>
      </w:r>
      <w:r>
        <w:rPr>
          <w:rFonts w:ascii="仿宋" w:eastAsia="仿宋" w:hAnsi="仿宋"/>
          <w:color w:val="000000"/>
          <w:sz w:val="30"/>
          <w:szCs w:val="30"/>
        </w:rPr>
        <w:t>届</w:t>
      </w:r>
      <w:r>
        <w:rPr>
          <w:rFonts w:ascii="仿宋" w:eastAsia="仿宋" w:hAnsi="仿宋" w:hint="eastAsia"/>
          <w:color w:val="000000"/>
          <w:sz w:val="30"/>
          <w:szCs w:val="30"/>
        </w:rPr>
        <w:t>）</w:t>
      </w:r>
      <w:r>
        <w:rPr>
          <w:rFonts w:ascii="仿宋" w:eastAsia="仿宋" w:hAnsi="仿宋" w:hint="eastAsia"/>
          <w:color w:val="000000"/>
          <w:sz w:val="30"/>
          <w:szCs w:val="30"/>
        </w:rPr>
        <w:t>：</w:t>
      </w:r>
      <w:r>
        <w:rPr>
          <w:rFonts w:ascii="仿宋" w:eastAsia="仿宋" w:hAnsi="仿宋" w:hint="eastAsia"/>
          <w:color w:val="000000"/>
          <w:sz w:val="30"/>
          <w:szCs w:val="30"/>
        </w:rPr>
        <w:t>音乐制作与音乐学</w:t>
      </w:r>
      <w:r>
        <w:rPr>
          <w:rFonts w:ascii="仿宋" w:eastAsia="仿宋" w:hAnsi="仿宋" w:hint="eastAsia"/>
          <w:color w:val="000000"/>
          <w:sz w:val="30"/>
          <w:szCs w:val="30"/>
        </w:rPr>
        <w:t>；</w:t>
      </w:r>
    </w:p>
    <w:p w14:paraId="483E8FA8" w14:textId="77777777" w:rsidR="00B021E8" w:rsidRDefault="00D506E8">
      <w:pPr>
        <w:widowControl/>
        <w:spacing w:line="560" w:lineRule="exact"/>
        <w:ind w:firstLineChars="200" w:firstLine="600"/>
        <w:rPr>
          <w:rFonts w:ascii="仿宋" w:eastAsia="仿宋" w:hAnsi="仿宋"/>
          <w:color w:val="000000"/>
          <w:sz w:val="30"/>
          <w:szCs w:val="30"/>
        </w:rPr>
      </w:pPr>
      <w:hyperlink r:id="rId16" w:tgtFrame="_blank" w:tooltip="中国传媒大学/中国（教育部）留学服务中心战略合作伙伴2+2出国留学预备课程项目（第十四届）2024年招生简章" w:history="1">
        <w:r>
          <w:rPr>
            <w:rFonts w:ascii="仿宋" w:eastAsia="仿宋" w:hAnsi="仿宋"/>
            <w:color w:val="000000"/>
            <w:sz w:val="30"/>
            <w:szCs w:val="30"/>
          </w:rPr>
          <w:t>中国传媒大学</w:t>
        </w:r>
        <w:r>
          <w:rPr>
            <w:rFonts w:ascii="仿宋" w:eastAsia="仿宋" w:hAnsi="仿宋"/>
            <w:color w:val="000000"/>
            <w:sz w:val="30"/>
            <w:szCs w:val="30"/>
          </w:rPr>
          <w:t>2+2</w:t>
        </w:r>
        <w:r>
          <w:rPr>
            <w:rFonts w:ascii="仿宋" w:eastAsia="仿宋" w:hAnsi="仿宋"/>
            <w:color w:val="000000"/>
            <w:sz w:val="30"/>
            <w:szCs w:val="30"/>
          </w:rPr>
          <w:t>出国留学预备课程项目（第十</w:t>
        </w:r>
        <w:r>
          <w:rPr>
            <w:rFonts w:ascii="仿宋" w:eastAsia="仿宋" w:hAnsi="仿宋" w:hint="eastAsia"/>
            <w:color w:val="000000"/>
            <w:sz w:val="30"/>
            <w:szCs w:val="30"/>
          </w:rPr>
          <w:t>五</w:t>
        </w:r>
        <w:r>
          <w:rPr>
            <w:rFonts w:ascii="仿宋" w:eastAsia="仿宋" w:hAnsi="仿宋"/>
            <w:color w:val="000000"/>
            <w:sz w:val="30"/>
            <w:szCs w:val="30"/>
          </w:rPr>
          <w:t>届）</w:t>
        </w:r>
      </w:hyperlink>
      <w:r>
        <w:rPr>
          <w:rFonts w:ascii="仿宋" w:eastAsia="仿宋" w:hAnsi="仿宋" w:hint="eastAsia"/>
          <w:color w:val="000000"/>
          <w:sz w:val="30"/>
          <w:szCs w:val="30"/>
        </w:rPr>
        <w:t>：</w:t>
      </w:r>
      <w:r>
        <w:rPr>
          <w:rFonts w:ascii="仿宋" w:eastAsia="仿宋" w:hAnsi="仿宋"/>
          <w:color w:val="000000"/>
          <w:sz w:val="30"/>
          <w:szCs w:val="30"/>
        </w:rPr>
        <w:t>音乐教育与音乐产业</w:t>
      </w:r>
      <w:r>
        <w:rPr>
          <w:rFonts w:ascii="仿宋" w:eastAsia="仿宋" w:hAnsi="仿宋" w:hint="eastAsia"/>
          <w:color w:val="000000"/>
          <w:sz w:val="30"/>
          <w:szCs w:val="30"/>
        </w:rPr>
        <w:t>。</w:t>
      </w:r>
    </w:p>
    <w:bookmarkEnd w:id="1"/>
    <w:bookmarkEnd w:id="2"/>
    <w:p w14:paraId="36D51557"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b/>
          <w:bCs/>
          <w:color w:val="000000"/>
          <w:sz w:val="30"/>
          <w:szCs w:val="30"/>
        </w:rPr>
      </w:pPr>
      <w:r>
        <w:rPr>
          <w:rFonts w:ascii="仿宋" w:eastAsia="仿宋" w:hAnsi="仿宋" w:hint="eastAsia"/>
          <w:b/>
          <w:bCs/>
          <w:color w:val="000000"/>
          <w:sz w:val="30"/>
          <w:szCs w:val="30"/>
        </w:rPr>
        <w:t xml:space="preserve"> A</w:t>
      </w:r>
      <w:r>
        <w:rPr>
          <w:rFonts w:ascii="仿宋" w:eastAsia="仿宋" w:hAnsi="仿宋" w:hint="eastAsia"/>
          <w:b/>
          <w:bCs/>
          <w:color w:val="000000"/>
          <w:sz w:val="30"/>
          <w:szCs w:val="30"/>
        </w:rPr>
        <w:t>类专业考核内容及要求</w:t>
      </w:r>
    </w:p>
    <w:p w14:paraId="135F5A03" w14:textId="77777777" w:rsidR="00B021E8" w:rsidRDefault="00D506E8">
      <w:pPr>
        <w:pStyle w:val="af"/>
        <w:widowControl/>
        <w:numPr>
          <w:ilvl w:val="0"/>
          <w:numId w:val="3"/>
        </w:numPr>
        <w:tabs>
          <w:tab w:val="left" w:pos="1050"/>
        </w:tabs>
        <w:spacing w:line="560" w:lineRule="exact"/>
        <w:ind w:left="0" w:firstLine="600"/>
        <w:rPr>
          <w:rFonts w:ascii="仿宋" w:eastAsia="仿宋" w:hAnsi="仿宋" w:cs="宋体"/>
          <w:sz w:val="30"/>
          <w:szCs w:val="30"/>
        </w:rPr>
      </w:pPr>
      <w:bookmarkStart w:id="3" w:name="OLE_LINK2"/>
      <w:r>
        <w:rPr>
          <w:rFonts w:ascii="仿宋" w:eastAsia="仿宋" w:hAnsi="仿宋" w:cs="宋体" w:hint="eastAsia"/>
          <w:sz w:val="30"/>
          <w:szCs w:val="30"/>
        </w:rPr>
        <w:t>考核内容</w:t>
      </w:r>
    </w:p>
    <w:bookmarkEnd w:id="3"/>
    <w:p w14:paraId="1B9CBB7B" w14:textId="77777777" w:rsidR="00B021E8" w:rsidRDefault="00D506E8">
      <w:pPr>
        <w:widowControl/>
        <w:spacing w:line="560" w:lineRule="exact"/>
        <w:ind w:firstLineChars="200" w:firstLine="600"/>
        <w:rPr>
          <w:rFonts w:ascii="仿宋" w:eastAsia="仿宋" w:hAnsi="仿宋" w:cs="宋体"/>
          <w:sz w:val="30"/>
          <w:szCs w:val="30"/>
        </w:rPr>
      </w:pPr>
      <w:r>
        <w:rPr>
          <w:rFonts w:ascii="仿宋" w:eastAsia="仿宋" w:hAnsi="仿宋" w:cs="宋体" w:hint="eastAsia"/>
          <w:sz w:val="30"/>
          <w:szCs w:val="30"/>
        </w:rPr>
        <w:t>A</w:t>
      </w:r>
      <w:r>
        <w:rPr>
          <w:rFonts w:ascii="仿宋" w:eastAsia="仿宋" w:hAnsi="仿宋" w:cs="宋体" w:hint="eastAsia"/>
          <w:sz w:val="30"/>
          <w:szCs w:val="30"/>
        </w:rPr>
        <w:t>类专业考核分为短片剪辑和</w:t>
      </w:r>
      <w:r>
        <w:rPr>
          <w:rFonts w:ascii="仿宋" w:eastAsia="仿宋" w:hAnsi="仿宋" w:cs="宋体"/>
          <w:sz w:val="30"/>
          <w:szCs w:val="30"/>
        </w:rPr>
        <w:t>摄影作品展示，学员可任选其一进行提交</w:t>
      </w:r>
      <w:r>
        <w:rPr>
          <w:rFonts w:ascii="仿宋" w:eastAsia="仿宋" w:hAnsi="仿宋" w:cs="宋体" w:hint="eastAsia"/>
          <w:sz w:val="30"/>
          <w:szCs w:val="30"/>
        </w:rPr>
        <w:t>，主题自定</w:t>
      </w:r>
      <w:r>
        <w:rPr>
          <w:rFonts w:ascii="仿宋" w:eastAsia="仿宋" w:hAnsi="仿宋" w:cs="宋体"/>
          <w:sz w:val="30"/>
          <w:szCs w:val="30"/>
        </w:rPr>
        <w:t>。</w:t>
      </w:r>
      <w:proofErr w:type="gramStart"/>
      <w:r>
        <w:rPr>
          <w:rFonts w:ascii="仿宋" w:eastAsia="仿宋" w:hAnsi="仿宋" w:cs="宋体"/>
          <w:sz w:val="30"/>
          <w:szCs w:val="30"/>
        </w:rPr>
        <w:t>此考核</w:t>
      </w:r>
      <w:proofErr w:type="gramEnd"/>
      <w:r>
        <w:rPr>
          <w:rFonts w:ascii="仿宋" w:eastAsia="仿宋" w:hAnsi="仿宋" w:cs="宋体"/>
          <w:sz w:val="30"/>
          <w:szCs w:val="30"/>
        </w:rPr>
        <w:t>旨在全面评估学员的影视制作技能及其创意构思水平</w:t>
      </w:r>
      <w:r>
        <w:rPr>
          <w:rFonts w:ascii="仿宋" w:eastAsia="仿宋" w:hAnsi="仿宋" w:cs="宋体" w:hint="eastAsia"/>
          <w:sz w:val="30"/>
          <w:szCs w:val="30"/>
        </w:rPr>
        <w:t>。</w:t>
      </w:r>
    </w:p>
    <w:p w14:paraId="731B40E5" w14:textId="77777777" w:rsidR="00B021E8" w:rsidRDefault="00D506E8">
      <w:pPr>
        <w:pStyle w:val="af"/>
        <w:widowControl/>
        <w:numPr>
          <w:ilvl w:val="0"/>
          <w:numId w:val="3"/>
        </w:numPr>
        <w:tabs>
          <w:tab w:val="left" w:pos="1050"/>
        </w:tabs>
        <w:spacing w:line="560" w:lineRule="exact"/>
        <w:ind w:left="0" w:firstLine="600"/>
        <w:rPr>
          <w:rFonts w:ascii="仿宋" w:eastAsia="仿宋" w:hAnsi="仿宋" w:cs="宋体"/>
          <w:sz w:val="30"/>
          <w:szCs w:val="30"/>
        </w:rPr>
      </w:pPr>
      <w:r>
        <w:rPr>
          <w:rFonts w:ascii="仿宋" w:eastAsia="仿宋" w:hAnsi="仿宋" w:cs="宋体" w:hint="eastAsia"/>
          <w:sz w:val="30"/>
          <w:szCs w:val="30"/>
        </w:rPr>
        <w:t>具体要求</w:t>
      </w:r>
    </w:p>
    <w:p w14:paraId="3D5B4EFB" w14:textId="77777777" w:rsidR="00B021E8" w:rsidRDefault="00D506E8">
      <w:pPr>
        <w:pStyle w:val="af"/>
        <w:widowControl/>
        <w:numPr>
          <w:ilvl w:val="0"/>
          <w:numId w:val="4"/>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t>短片剪辑</w:t>
      </w:r>
    </w:p>
    <w:p w14:paraId="2E813D9F" w14:textId="77777777" w:rsidR="00B021E8" w:rsidRDefault="00D506E8">
      <w:pPr>
        <w:pStyle w:val="af"/>
        <w:widowControl/>
        <w:spacing w:line="560" w:lineRule="exact"/>
        <w:ind w:firstLine="600"/>
        <w:rPr>
          <w:rFonts w:ascii="仿宋" w:eastAsia="仿宋" w:hAnsi="仿宋" w:cs="宋体"/>
          <w:sz w:val="30"/>
          <w:szCs w:val="30"/>
        </w:rPr>
      </w:pPr>
      <w:r>
        <w:rPr>
          <w:rFonts w:ascii="仿宋" w:eastAsia="仿宋" w:hAnsi="仿宋" w:cs="宋体" w:hint="eastAsia"/>
          <w:sz w:val="30"/>
          <w:szCs w:val="30"/>
        </w:rPr>
        <w:t>学员须提交一部时长为</w:t>
      </w:r>
      <w:r>
        <w:rPr>
          <w:rFonts w:ascii="仿宋" w:eastAsia="仿宋" w:hAnsi="仿宋" w:cs="宋体"/>
          <w:sz w:val="30"/>
          <w:szCs w:val="30"/>
        </w:rPr>
        <w:t>1-2</w:t>
      </w:r>
      <w:r>
        <w:rPr>
          <w:rFonts w:ascii="仿宋" w:eastAsia="仿宋" w:hAnsi="仿宋" w:cs="宋体"/>
          <w:sz w:val="30"/>
          <w:szCs w:val="30"/>
        </w:rPr>
        <w:t>分钟的短片</w:t>
      </w:r>
      <w:r>
        <w:rPr>
          <w:rFonts w:ascii="仿宋" w:eastAsia="仿宋" w:hAnsi="仿宋" w:cs="宋体" w:hint="eastAsia"/>
          <w:sz w:val="30"/>
          <w:szCs w:val="30"/>
        </w:rPr>
        <w:t>剪辑</w:t>
      </w:r>
      <w:r>
        <w:rPr>
          <w:rFonts w:ascii="仿宋" w:eastAsia="仿宋" w:hAnsi="仿宋" w:cs="宋体"/>
          <w:sz w:val="30"/>
          <w:szCs w:val="30"/>
        </w:rPr>
        <w:t>。</w:t>
      </w:r>
      <w:r>
        <w:rPr>
          <w:rFonts w:ascii="仿宋" w:eastAsia="仿宋" w:hAnsi="仿宋" w:cs="宋体" w:hint="eastAsia"/>
          <w:sz w:val="30"/>
          <w:szCs w:val="30"/>
        </w:rPr>
        <w:t>内容应包含明确的主题、故事情节或创意表达，并</w:t>
      </w:r>
      <w:r>
        <w:rPr>
          <w:rFonts w:ascii="仿宋" w:eastAsia="仿宋" w:hAnsi="仿宋" w:cs="宋体"/>
          <w:sz w:val="30"/>
          <w:szCs w:val="30"/>
        </w:rPr>
        <w:t>附带简短的创作说明</w:t>
      </w:r>
      <w:r>
        <w:rPr>
          <w:rFonts w:ascii="仿宋" w:eastAsia="仿宋" w:hAnsi="仿宋" w:cs="宋体" w:hint="eastAsia"/>
          <w:sz w:val="30"/>
          <w:szCs w:val="30"/>
        </w:rPr>
        <w:t>。</w:t>
      </w:r>
    </w:p>
    <w:p w14:paraId="50168C7C" w14:textId="77777777" w:rsidR="00B021E8" w:rsidRDefault="00D506E8">
      <w:pPr>
        <w:pStyle w:val="af"/>
        <w:widowControl/>
        <w:numPr>
          <w:ilvl w:val="0"/>
          <w:numId w:val="4"/>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t>摄影作品</w:t>
      </w:r>
    </w:p>
    <w:p w14:paraId="4AE8AC09" w14:textId="77777777" w:rsidR="00B021E8" w:rsidRDefault="00D506E8">
      <w:pPr>
        <w:pStyle w:val="af"/>
        <w:widowControl/>
        <w:spacing w:line="560" w:lineRule="exact"/>
        <w:ind w:firstLine="600"/>
        <w:rPr>
          <w:rFonts w:ascii="仿宋" w:eastAsia="仿宋" w:hAnsi="仿宋" w:cs="宋体"/>
          <w:sz w:val="30"/>
          <w:szCs w:val="30"/>
        </w:rPr>
      </w:pPr>
      <w:r>
        <w:rPr>
          <w:rFonts w:ascii="仿宋" w:eastAsia="仿宋" w:hAnsi="仿宋" w:cs="宋体" w:hint="eastAsia"/>
          <w:sz w:val="30"/>
          <w:szCs w:val="30"/>
        </w:rPr>
        <w:t>学员须提交</w:t>
      </w:r>
      <w:r>
        <w:rPr>
          <w:rFonts w:ascii="仿宋" w:eastAsia="仿宋" w:hAnsi="仿宋" w:cs="宋体"/>
          <w:sz w:val="30"/>
          <w:szCs w:val="30"/>
        </w:rPr>
        <w:t>3-5</w:t>
      </w:r>
      <w:r>
        <w:rPr>
          <w:rFonts w:ascii="仿宋" w:eastAsia="仿宋" w:hAnsi="仿宋" w:cs="宋体"/>
          <w:sz w:val="30"/>
          <w:szCs w:val="30"/>
        </w:rPr>
        <w:t>张摄影作品。摄影作品应反映学员的审美观念、构图技巧以及光影运用等能力</w:t>
      </w:r>
      <w:r>
        <w:rPr>
          <w:rFonts w:ascii="仿宋" w:eastAsia="仿宋" w:hAnsi="仿宋" w:cs="宋体" w:hint="eastAsia"/>
          <w:sz w:val="30"/>
          <w:szCs w:val="30"/>
        </w:rPr>
        <w:t>。</w:t>
      </w:r>
      <w:r>
        <w:rPr>
          <w:rFonts w:ascii="仿宋" w:eastAsia="仿宋" w:hAnsi="仿宋" w:cs="宋体"/>
          <w:sz w:val="30"/>
          <w:szCs w:val="30"/>
        </w:rPr>
        <w:t>作品</w:t>
      </w:r>
      <w:r>
        <w:rPr>
          <w:rFonts w:ascii="仿宋" w:eastAsia="仿宋" w:hAnsi="仿宋" w:cs="宋体" w:hint="eastAsia"/>
          <w:sz w:val="30"/>
          <w:szCs w:val="30"/>
        </w:rPr>
        <w:t>须</w:t>
      </w:r>
      <w:r>
        <w:rPr>
          <w:rFonts w:ascii="仿宋" w:eastAsia="仿宋" w:hAnsi="仿宋" w:cs="宋体"/>
          <w:sz w:val="30"/>
          <w:szCs w:val="30"/>
        </w:rPr>
        <w:t>附带简短的创作说明，阐述作品的创意构思、拍摄过程及表达</w:t>
      </w:r>
      <w:r>
        <w:rPr>
          <w:rFonts w:ascii="仿宋" w:eastAsia="仿宋" w:hAnsi="仿宋" w:cs="宋体" w:hint="eastAsia"/>
          <w:sz w:val="30"/>
          <w:szCs w:val="30"/>
        </w:rPr>
        <w:t>意图。</w:t>
      </w:r>
    </w:p>
    <w:p w14:paraId="34574FB6"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b/>
          <w:bCs/>
          <w:color w:val="000000"/>
          <w:sz w:val="30"/>
          <w:szCs w:val="30"/>
        </w:rPr>
      </w:pPr>
      <w:r>
        <w:rPr>
          <w:rFonts w:ascii="仿宋" w:eastAsia="仿宋" w:hAnsi="仿宋" w:hint="eastAsia"/>
          <w:b/>
          <w:bCs/>
          <w:color w:val="000000"/>
          <w:sz w:val="30"/>
          <w:szCs w:val="30"/>
        </w:rPr>
        <w:t>B</w:t>
      </w:r>
      <w:r>
        <w:rPr>
          <w:rFonts w:ascii="仿宋" w:eastAsia="仿宋" w:hAnsi="仿宋" w:hint="eastAsia"/>
          <w:b/>
          <w:bCs/>
          <w:color w:val="000000"/>
          <w:sz w:val="30"/>
          <w:szCs w:val="30"/>
        </w:rPr>
        <w:t>类专业考核内容及要求</w:t>
      </w:r>
    </w:p>
    <w:p w14:paraId="72559677" w14:textId="77777777" w:rsidR="00B021E8" w:rsidRDefault="00D506E8">
      <w:pPr>
        <w:pStyle w:val="af"/>
        <w:widowControl/>
        <w:numPr>
          <w:ilvl w:val="0"/>
          <w:numId w:val="5"/>
        </w:numPr>
        <w:tabs>
          <w:tab w:val="left" w:pos="1050"/>
        </w:tabs>
        <w:spacing w:line="560" w:lineRule="exact"/>
        <w:ind w:left="0" w:firstLine="600"/>
        <w:rPr>
          <w:rFonts w:ascii="仿宋" w:eastAsia="仿宋" w:hAnsi="仿宋" w:cs="宋体"/>
          <w:sz w:val="30"/>
          <w:szCs w:val="30"/>
        </w:rPr>
      </w:pPr>
      <w:r>
        <w:rPr>
          <w:rFonts w:ascii="仿宋" w:eastAsia="仿宋" w:hAnsi="仿宋" w:cs="宋体" w:hint="eastAsia"/>
          <w:sz w:val="30"/>
          <w:szCs w:val="30"/>
        </w:rPr>
        <w:t>考核</w:t>
      </w:r>
      <w:r>
        <w:rPr>
          <w:rFonts w:ascii="仿宋" w:eastAsia="仿宋" w:hAnsi="仿宋" w:cs="宋体"/>
          <w:sz w:val="30"/>
          <w:szCs w:val="30"/>
        </w:rPr>
        <w:t>内容</w:t>
      </w:r>
    </w:p>
    <w:p w14:paraId="07DFD437" w14:textId="77777777" w:rsidR="00B021E8" w:rsidRDefault="00D506E8">
      <w:pPr>
        <w:pStyle w:val="af"/>
        <w:widowControl/>
        <w:spacing w:line="560" w:lineRule="exact"/>
        <w:ind w:firstLine="600"/>
        <w:rPr>
          <w:rFonts w:ascii="仿宋" w:eastAsia="仿宋" w:hAnsi="仿宋" w:cs="宋体"/>
          <w:sz w:val="30"/>
          <w:szCs w:val="30"/>
        </w:rPr>
      </w:pPr>
      <w:r>
        <w:rPr>
          <w:rFonts w:ascii="仿宋" w:eastAsia="仿宋" w:hAnsi="仿宋" w:cs="宋体" w:hint="eastAsia"/>
          <w:sz w:val="30"/>
          <w:szCs w:val="30"/>
        </w:rPr>
        <w:t>报考</w:t>
      </w:r>
      <w:r>
        <w:rPr>
          <w:rFonts w:ascii="仿宋" w:eastAsia="仿宋" w:hAnsi="仿宋" w:cs="宋体" w:hint="eastAsia"/>
          <w:sz w:val="30"/>
          <w:szCs w:val="30"/>
        </w:rPr>
        <w:t>B</w:t>
      </w:r>
      <w:r>
        <w:rPr>
          <w:rFonts w:ascii="仿宋" w:eastAsia="仿宋" w:hAnsi="仿宋" w:cs="宋体" w:hint="eastAsia"/>
          <w:sz w:val="30"/>
          <w:szCs w:val="30"/>
        </w:rPr>
        <w:t>类艺术专业的学员须提交素描、速写、色彩三科作品，每科各一幅。</w:t>
      </w:r>
      <w:proofErr w:type="gramStart"/>
      <w:r>
        <w:rPr>
          <w:rFonts w:ascii="仿宋" w:eastAsia="仿宋" w:hAnsi="仿宋" w:cs="宋体"/>
          <w:sz w:val="30"/>
          <w:szCs w:val="30"/>
        </w:rPr>
        <w:t>此考核</w:t>
      </w:r>
      <w:bookmarkStart w:id="4" w:name="OLE_LINK3"/>
      <w:proofErr w:type="gramEnd"/>
      <w:r>
        <w:rPr>
          <w:rFonts w:ascii="仿宋" w:eastAsia="仿宋" w:hAnsi="仿宋" w:cs="宋体" w:hint="eastAsia"/>
          <w:sz w:val="30"/>
          <w:szCs w:val="30"/>
        </w:rPr>
        <w:t>皆在考查</w:t>
      </w:r>
      <w:bookmarkEnd w:id="4"/>
      <w:r>
        <w:rPr>
          <w:rFonts w:ascii="仿宋" w:eastAsia="仿宋" w:hAnsi="仿宋" w:cs="宋体" w:hint="eastAsia"/>
          <w:sz w:val="30"/>
          <w:szCs w:val="30"/>
        </w:rPr>
        <w:t>学员的</w:t>
      </w:r>
      <w:r>
        <w:rPr>
          <w:rFonts w:ascii="仿宋" w:eastAsia="仿宋" w:hAnsi="仿宋" w:cs="宋体" w:hint="eastAsia"/>
          <w:sz w:val="30"/>
          <w:szCs w:val="30"/>
        </w:rPr>
        <w:t>艺术基础与创作能力。</w:t>
      </w:r>
    </w:p>
    <w:p w14:paraId="01F39D78" w14:textId="77777777" w:rsidR="00B021E8" w:rsidRDefault="00D506E8">
      <w:pPr>
        <w:pStyle w:val="af"/>
        <w:widowControl/>
        <w:numPr>
          <w:ilvl w:val="0"/>
          <w:numId w:val="5"/>
        </w:numPr>
        <w:tabs>
          <w:tab w:val="left" w:pos="1050"/>
        </w:tabs>
        <w:spacing w:line="560" w:lineRule="exact"/>
        <w:ind w:left="0" w:firstLine="600"/>
        <w:rPr>
          <w:rFonts w:ascii="仿宋" w:eastAsia="仿宋" w:hAnsi="仿宋" w:cs="宋体"/>
          <w:sz w:val="30"/>
          <w:szCs w:val="30"/>
        </w:rPr>
      </w:pPr>
      <w:r>
        <w:rPr>
          <w:rFonts w:ascii="仿宋" w:eastAsia="仿宋" w:hAnsi="仿宋" w:cs="宋体"/>
          <w:sz w:val="30"/>
          <w:szCs w:val="30"/>
        </w:rPr>
        <w:lastRenderedPageBreak/>
        <w:t>具体要求</w:t>
      </w:r>
    </w:p>
    <w:p w14:paraId="2111B128" w14:textId="77777777" w:rsidR="00B021E8" w:rsidRDefault="00D506E8">
      <w:pPr>
        <w:pStyle w:val="af"/>
        <w:widowControl/>
        <w:numPr>
          <w:ilvl w:val="0"/>
          <w:numId w:val="6"/>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t>素描</w:t>
      </w:r>
    </w:p>
    <w:p w14:paraId="106074AE" w14:textId="77777777" w:rsidR="00B021E8" w:rsidRDefault="00D506E8">
      <w:pPr>
        <w:widowControl/>
        <w:spacing w:line="560" w:lineRule="exact"/>
        <w:ind w:firstLineChars="200" w:firstLine="600"/>
        <w:rPr>
          <w:rFonts w:ascii="仿宋" w:eastAsia="仿宋" w:hAnsi="仿宋" w:cs="宋体"/>
          <w:sz w:val="30"/>
          <w:szCs w:val="30"/>
        </w:rPr>
      </w:pPr>
      <w:r>
        <w:rPr>
          <w:rFonts w:ascii="仿宋" w:eastAsia="仿宋" w:hAnsi="仿宋" w:cs="宋体" w:hint="eastAsia"/>
          <w:sz w:val="30"/>
          <w:szCs w:val="30"/>
        </w:rPr>
        <w:t>学员需自选主题进行创作，可以是静物、人物头像、石膏像等。作品应体现学员对形态、结构、空间、光影等基本元素的把握和理解。</w:t>
      </w:r>
    </w:p>
    <w:p w14:paraId="2CB41A8A" w14:textId="77777777" w:rsidR="00B021E8" w:rsidRDefault="00D506E8">
      <w:pPr>
        <w:pStyle w:val="af"/>
        <w:widowControl/>
        <w:numPr>
          <w:ilvl w:val="0"/>
          <w:numId w:val="6"/>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sz w:val="30"/>
          <w:szCs w:val="30"/>
        </w:rPr>
        <w:t>速写</w:t>
      </w:r>
    </w:p>
    <w:p w14:paraId="45E1BD00" w14:textId="77777777" w:rsidR="00B021E8" w:rsidRDefault="00D506E8">
      <w:pPr>
        <w:widowControl/>
        <w:spacing w:line="560" w:lineRule="exact"/>
        <w:ind w:firstLineChars="200" w:firstLine="600"/>
        <w:rPr>
          <w:rFonts w:ascii="仿宋" w:eastAsia="仿宋" w:hAnsi="仿宋" w:cs="宋体"/>
          <w:sz w:val="30"/>
          <w:szCs w:val="30"/>
        </w:rPr>
      </w:pPr>
      <w:r>
        <w:rPr>
          <w:rFonts w:ascii="仿宋" w:eastAsia="仿宋" w:hAnsi="仿宋" w:cs="宋体" w:hint="eastAsia"/>
          <w:sz w:val="30"/>
          <w:szCs w:val="30"/>
        </w:rPr>
        <w:t>学员需自选主题进行速写创作，可以是人物、场景、动态瞬间等。作品应体现学员对快速捕捉对象特征和动态变化的能力。</w:t>
      </w:r>
    </w:p>
    <w:p w14:paraId="4F5886B6" w14:textId="77777777" w:rsidR="00B021E8" w:rsidRDefault="00D506E8">
      <w:pPr>
        <w:pStyle w:val="af"/>
        <w:widowControl/>
        <w:numPr>
          <w:ilvl w:val="0"/>
          <w:numId w:val="6"/>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t>色彩</w:t>
      </w:r>
    </w:p>
    <w:p w14:paraId="08107DAC" w14:textId="77777777" w:rsidR="00B021E8" w:rsidRDefault="00D506E8">
      <w:pPr>
        <w:widowControl/>
        <w:spacing w:line="560" w:lineRule="exact"/>
        <w:ind w:firstLineChars="200" w:firstLine="600"/>
        <w:rPr>
          <w:rFonts w:ascii="仿宋" w:eastAsia="仿宋" w:hAnsi="仿宋" w:cs="宋体"/>
          <w:sz w:val="30"/>
          <w:szCs w:val="30"/>
        </w:rPr>
      </w:pPr>
      <w:r>
        <w:rPr>
          <w:rFonts w:ascii="仿宋" w:eastAsia="仿宋" w:hAnsi="仿宋" w:cs="宋体" w:hint="eastAsia"/>
          <w:sz w:val="30"/>
          <w:szCs w:val="30"/>
        </w:rPr>
        <w:t>学员需自选主题进行色彩创作，可以是静物、人物、风景等。作品应体现学员对色彩的理解、运用和表现能力。</w:t>
      </w:r>
    </w:p>
    <w:p w14:paraId="3ED2DA3D"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b/>
          <w:bCs/>
          <w:color w:val="000000"/>
          <w:sz w:val="30"/>
          <w:szCs w:val="30"/>
        </w:rPr>
      </w:pPr>
      <w:r>
        <w:rPr>
          <w:rFonts w:ascii="仿宋" w:eastAsia="仿宋" w:hAnsi="仿宋" w:hint="eastAsia"/>
          <w:b/>
          <w:bCs/>
          <w:color w:val="000000"/>
          <w:sz w:val="30"/>
          <w:szCs w:val="30"/>
        </w:rPr>
        <w:t xml:space="preserve"> C</w:t>
      </w:r>
      <w:r>
        <w:rPr>
          <w:rFonts w:ascii="仿宋" w:eastAsia="仿宋" w:hAnsi="仿宋" w:hint="eastAsia"/>
          <w:b/>
          <w:bCs/>
          <w:color w:val="000000"/>
          <w:sz w:val="30"/>
          <w:szCs w:val="30"/>
        </w:rPr>
        <w:t>类专业考核内容及要求</w:t>
      </w:r>
    </w:p>
    <w:p w14:paraId="262EE8A5" w14:textId="77777777" w:rsidR="00B021E8" w:rsidRDefault="00D506E8">
      <w:pPr>
        <w:pStyle w:val="af"/>
        <w:widowControl/>
        <w:numPr>
          <w:ilvl w:val="0"/>
          <w:numId w:val="7"/>
        </w:numPr>
        <w:tabs>
          <w:tab w:val="left" w:pos="1050"/>
        </w:tabs>
        <w:spacing w:line="560" w:lineRule="exact"/>
        <w:ind w:left="0" w:firstLine="600"/>
        <w:rPr>
          <w:rFonts w:ascii="仿宋" w:eastAsia="仿宋" w:hAnsi="仿宋" w:cs="宋体"/>
          <w:sz w:val="30"/>
          <w:szCs w:val="30"/>
        </w:rPr>
      </w:pPr>
      <w:r>
        <w:rPr>
          <w:rFonts w:ascii="仿宋" w:eastAsia="仿宋" w:hAnsi="仿宋" w:cs="宋体" w:hint="eastAsia"/>
          <w:sz w:val="30"/>
          <w:szCs w:val="30"/>
        </w:rPr>
        <w:t>考核内容</w:t>
      </w:r>
      <w:bookmarkStart w:id="5" w:name="OLE_LINK4"/>
    </w:p>
    <w:p w14:paraId="37ACD632" w14:textId="77777777" w:rsidR="00B021E8" w:rsidRDefault="00D506E8">
      <w:pPr>
        <w:pStyle w:val="af"/>
        <w:widowControl/>
        <w:spacing w:line="560" w:lineRule="exact"/>
        <w:ind w:firstLine="600"/>
        <w:rPr>
          <w:rFonts w:ascii="仿宋" w:eastAsia="仿宋" w:hAnsi="仿宋" w:cs="宋体"/>
          <w:sz w:val="30"/>
          <w:szCs w:val="30"/>
        </w:rPr>
      </w:pPr>
      <w:r>
        <w:rPr>
          <w:rFonts w:ascii="仿宋" w:eastAsia="仿宋" w:hAnsi="仿宋" w:cs="宋体" w:hint="eastAsia"/>
          <w:sz w:val="30"/>
          <w:szCs w:val="30"/>
        </w:rPr>
        <w:t>C</w:t>
      </w:r>
      <w:r>
        <w:rPr>
          <w:rFonts w:ascii="仿宋" w:eastAsia="仿宋" w:hAnsi="仿宋" w:cs="宋体" w:hint="eastAsia"/>
          <w:sz w:val="30"/>
          <w:szCs w:val="30"/>
        </w:rPr>
        <w:t>类专业考核分为短片视唱和乐器演奏。短片视唱为必提交项。学员如有乐器特长，可补充提交乐器演奏作品</w:t>
      </w:r>
      <w:bookmarkStart w:id="6" w:name="OLE_LINK7"/>
      <w:r>
        <w:rPr>
          <w:rFonts w:ascii="仿宋" w:eastAsia="仿宋" w:hAnsi="仿宋" w:cs="宋体" w:hint="eastAsia"/>
          <w:sz w:val="30"/>
          <w:szCs w:val="30"/>
        </w:rPr>
        <w:t>，主题自定。</w:t>
      </w:r>
      <w:proofErr w:type="gramStart"/>
      <w:r>
        <w:rPr>
          <w:rFonts w:ascii="仿宋" w:eastAsia="仿宋" w:hAnsi="仿宋" w:cs="宋体" w:hint="eastAsia"/>
          <w:sz w:val="30"/>
          <w:szCs w:val="30"/>
        </w:rPr>
        <w:t>此考核</w:t>
      </w:r>
      <w:proofErr w:type="gramEnd"/>
      <w:r>
        <w:rPr>
          <w:rFonts w:ascii="仿宋" w:eastAsia="仿宋" w:hAnsi="仿宋" w:cs="宋体" w:hint="eastAsia"/>
          <w:sz w:val="30"/>
          <w:szCs w:val="30"/>
        </w:rPr>
        <w:t>皆在评估学员的音乐读谱能力、音准把握、节奏感、旋律感以及音乐表现力。乐器演奏旨在考查学员对乐器的掌握程度、演奏技巧的娴熟度以及音准、节奏、速度等方面的控制能力。</w:t>
      </w:r>
      <w:bookmarkEnd w:id="6"/>
    </w:p>
    <w:bookmarkEnd w:id="5"/>
    <w:p w14:paraId="28E72917" w14:textId="77777777" w:rsidR="00B021E8" w:rsidRDefault="00D506E8">
      <w:pPr>
        <w:pStyle w:val="af"/>
        <w:widowControl/>
        <w:numPr>
          <w:ilvl w:val="0"/>
          <w:numId w:val="7"/>
        </w:numPr>
        <w:tabs>
          <w:tab w:val="left" w:pos="1050"/>
        </w:tabs>
        <w:spacing w:line="560" w:lineRule="exact"/>
        <w:ind w:left="0" w:firstLine="600"/>
        <w:rPr>
          <w:rFonts w:ascii="仿宋" w:eastAsia="仿宋" w:hAnsi="仿宋" w:cs="宋体"/>
          <w:sz w:val="30"/>
          <w:szCs w:val="30"/>
        </w:rPr>
      </w:pPr>
      <w:r>
        <w:rPr>
          <w:rFonts w:ascii="仿宋" w:eastAsia="仿宋" w:hAnsi="仿宋" w:cs="宋体" w:hint="eastAsia"/>
          <w:sz w:val="30"/>
          <w:szCs w:val="30"/>
        </w:rPr>
        <w:t>具体要求</w:t>
      </w:r>
    </w:p>
    <w:p w14:paraId="4589BCFB" w14:textId="77777777" w:rsidR="00B021E8" w:rsidRDefault="00D506E8">
      <w:pPr>
        <w:pStyle w:val="af"/>
        <w:widowControl/>
        <w:numPr>
          <w:ilvl w:val="0"/>
          <w:numId w:val="8"/>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t>短片视唱</w:t>
      </w:r>
    </w:p>
    <w:p w14:paraId="055E13ED" w14:textId="77777777" w:rsidR="00B021E8" w:rsidRDefault="00D506E8">
      <w:pPr>
        <w:widowControl/>
        <w:spacing w:line="560" w:lineRule="exact"/>
        <w:ind w:firstLineChars="200" w:firstLine="600"/>
        <w:rPr>
          <w:rFonts w:ascii="仿宋" w:eastAsia="仿宋" w:hAnsi="仿宋" w:cs="宋体"/>
          <w:sz w:val="30"/>
          <w:szCs w:val="30"/>
        </w:rPr>
      </w:pPr>
      <w:r>
        <w:rPr>
          <w:rFonts w:ascii="仿宋" w:eastAsia="仿宋" w:hAnsi="仿宋" w:cs="宋体" w:hint="eastAsia"/>
          <w:sz w:val="30"/>
          <w:szCs w:val="30"/>
        </w:rPr>
        <w:t>学员须提交时长为</w:t>
      </w:r>
      <w:r>
        <w:rPr>
          <w:rFonts w:ascii="仿宋" w:eastAsia="仿宋" w:hAnsi="仿宋" w:cs="宋体" w:hint="eastAsia"/>
          <w:sz w:val="30"/>
          <w:szCs w:val="30"/>
        </w:rPr>
        <w:t>1</w:t>
      </w:r>
      <w:r>
        <w:rPr>
          <w:rFonts w:ascii="仿宋" w:eastAsia="仿宋" w:hAnsi="仿宋" w:cs="宋体"/>
          <w:sz w:val="30"/>
          <w:szCs w:val="30"/>
        </w:rPr>
        <w:t>-2</w:t>
      </w:r>
      <w:r>
        <w:rPr>
          <w:rFonts w:ascii="仿宋" w:eastAsia="仿宋" w:hAnsi="仿宋" w:cs="宋体"/>
          <w:sz w:val="30"/>
          <w:szCs w:val="30"/>
        </w:rPr>
        <w:t>分钟</w:t>
      </w:r>
      <w:r>
        <w:rPr>
          <w:rFonts w:ascii="仿宋" w:eastAsia="仿宋" w:hAnsi="仿宋" w:cs="宋体" w:hint="eastAsia"/>
          <w:sz w:val="30"/>
          <w:szCs w:val="30"/>
        </w:rPr>
        <w:t>的短片视唱</w:t>
      </w:r>
      <w:r>
        <w:rPr>
          <w:rFonts w:ascii="仿宋" w:eastAsia="仿宋" w:hAnsi="仿宋" w:cs="宋体"/>
          <w:sz w:val="30"/>
          <w:szCs w:val="30"/>
        </w:rPr>
        <w:t>，</w:t>
      </w:r>
      <w:r>
        <w:rPr>
          <w:rFonts w:ascii="仿宋" w:eastAsia="仿宋" w:hAnsi="仿宋" w:cs="宋体" w:hint="eastAsia"/>
          <w:sz w:val="30"/>
          <w:szCs w:val="30"/>
        </w:rPr>
        <w:t>主题自定。短片视唱要求学员精准解读乐谱，确</w:t>
      </w:r>
      <w:r>
        <w:rPr>
          <w:rFonts w:ascii="仿宋" w:eastAsia="仿宋" w:hAnsi="仿宋" w:cs="宋体" w:hint="eastAsia"/>
          <w:sz w:val="30"/>
          <w:szCs w:val="30"/>
        </w:rPr>
        <w:t>保音符、节奏无误；演唱需流畅自然，无卡顿断句；同时，要富有艺术表现力，通过声音与情感传递音乐意境。</w:t>
      </w:r>
    </w:p>
    <w:p w14:paraId="6245C25A" w14:textId="77777777" w:rsidR="00B021E8" w:rsidRDefault="00D506E8">
      <w:pPr>
        <w:pStyle w:val="af"/>
        <w:widowControl/>
        <w:numPr>
          <w:ilvl w:val="0"/>
          <w:numId w:val="8"/>
        </w:numPr>
        <w:tabs>
          <w:tab w:val="left" w:pos="106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lastRenderedPageBreak/>
        <w:t>乐器演奏</w:t>
      </w:r>
    </w:p>
    <w:p w14:paraId="2D4B8BDC" w14:textId="77777777" w:rsidR="00B021E8" w:rsidRDefault="00D506E8">
      <w:pPr>
        <w:pStyle w:val="af"/>
        <w:widowControl/>
        <w:spacing w:line="560" w:lineRule="exact"/>
        <w:ind w:firstLine="600"/>
        <w:rPr>
          <w:rFonts w:ascii="仿宋" w:eastAsia="仿宋" w:hAnsi="仿宋" w:cs="宋体"/>
          <w:sz w:val="30"/>
          <w:szCs w:val="30"/>
          <w:highlight w:val="yellow"/>
        </w:rPr>
      </w:pPr>
      <w:r>
        <w:rPr>
          <w:rFonts w:ascii="仿宋" w:eastAsia="仿宋" w:hAnsi="仿宋" w:cs="宋体" w:hint="eastAsia"/>
          <w:sz w:val="30"/>
          <w:szCs w:val="30"/>
        </w:rPr>
        <w:t>学员须提交时长为</w:t>
      </w:r>
      <w:r>
        <w:rPr>
          <w:rFonts w:ascii="仿宋" w:eastAsia="仿宋" w:hAnsi="仿宋" w:cs="宋体" w:hint="eastAsia"/>
          <w:sz w:val="30"/>
          <w:szCs w:val="30"/>
        </w:rPr>
        <w:t>1</w:t>
      </w:r>
      <w:r>
        <w:rPr>
          <w:rFonts w:ascii="仿宋" w:eastAsia="仿宋" w:hAnsi="仿宋" w:cs="宋体"/>
          <w:sz w:val="30"/>
          <w:szCs w:val="30"/>
        </w:rPr>
        <w:t>-2</w:t>
      </w:r>
      <w:r>
        <w:rPr>
          <w:rFonts w:ascii="仿宋" w:eastAsia="仿宋" w:hAnsi="仿宋" w:cs="宋体"/>
          <w:sz w:val="30"/>
          <w:szCs w:val="30"/>
        </w:rPr>
        <w:t>分钟</w:t>
      </w:r>
      <w:r>
        <w:rPr>
          <w:rFonts w:ascii="仿宋" w:eastAsia="仿宋" w:hAnsi="仿宋" w:cs="宋体" w:hint="eastAsia"/>
          <w:sz w:val="30"/>
          <w:szCs w:val="30"/>
        </w:rPr>
        <w:t>的</w:t>
      </w:r>
      <w:r>
        <w:rPr>
          <w:rFonts w:ascii="仿宋" w:eastAsia="仿宋" w:hAnsi="仿宋" w:cs="宋体"/>
          <w:sz w:val="30"/>
          <w:szCs w:val="30"/>
        </w:rPr>
        <w:t>乐器演奏短片，曲目及乐器种类自选</w:t>
      </w:r>
      <w:r>
        <w:rPr>
          <w:rFonts w:ascii="仿宋" w:eastAsia="仿宋" w:hAnsi="仿宋" w:cs="宋体" w:hint="eastAsia"/>
          <w:sz w:val="30"/>
          <w:szCs w:val="30"/>
        </w:rPr>
        <w:t>。乐器演奏要求学员熟练掌握乐器，演奏过程流畅连贯，精准把握乐谱中的音符与节奏。</w:t>
      </w:r>
    </w:p>
    <w:p w14:paraId="66FF044E"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cs="宋体"/>
          <w:b/>
          <w:bCs/>
          <w:sz w:val="30"/>
          <w:szCs w:val="30"/>
        </w:rPr>
      </w:pPr>
      <w:r>
        <w:rPr>
          <w:rFonts w:ascii="仿宋" w:eastAsia="仿宋" w:hAnsi="仿宋" w:hint="eastAsia"/>
          <w:b/>
          <w:bCs/>
          <w:color w:val="000000"/>
          <w:sz w:val="30"/>
          <w:szCs w:val="30"/>
        </w:rPr>
        <w:t>作品提交要求及注意事项</w:t>
      </w:r>
      <w:r>
        <w:rPr>
          <w:rFonts w:ascii="仿宋" w:eastAsia="仿宋" w:hAnsi="仿宋" w:cs="黑体"/>
          <w:b/>
          <w:bCs/>
          <w:sz w:val="30"/>
          <w:szCs w:val="30"/>
        </w:rPr>
        <w:t xml:space="preserve"> </w:t>
      </w:r>
      <w:r>
        <w:rPr>
          <w:rFonts w:ascii="仿宋" w:eastAsia="仿宋" w:hAnsi="仿宋" w:cs="宋体"/>
          <w:b/>
          <w:bCs/>
          <w:sz w:val="30"/>
          <w:szCs w:val="30"/>
        </w:rPr>
        <w:t xml:space="preserve">                                                                                                                                         </w:t>
      </w:r>
    </w:p>
    <w:p w14:paraId="1018761B" w14:textId="77777777" w:rsidR="00B021E8" w:rsidRDefault="00D506E8">
      <w:pPr>
        <w:pStyle w:val="af"/>
        <w:widowControl/>
        <w:numPr>
          <w:ilvl w:val="0"/>
          <w:numId w:val="9"/>
        </w:numPr>
        <w:tabs>
          <w:tab w:val="left" w:pos="1050"/>
          <w:tab w:val="left" w:pos="1470"/>
        </w:tabs>
        <w:spacing w:line="560" w:lineRule="exact"/>
        <w:ind w:left="0" w:firstLine="600"/>
        <w:rPr>
          <w:rFonts w:ascii="仿宋" w:eastAsia="仿宋" w:hAnsi="仿宋" w:cs="宋体"/>
          <w:sz w:val="30"/>
          <w:szCs w:val="30"/>
        </w:rPr>
      </w:pPr>
      <w:r>
        <w:rPr>
          <w:rFonts w:ascii="仿宋" w:eastAsia="仿宋" w:hAnsi="仿宋" w:cs="宋体" w:hint="eastAsia"/>
          <w:sz w:val="30"/>
          <w:szCs w:val="30"/>
        </w:rPr>
        <w:t>视频文件须为</w:t>
      </w:r>
      <w:r>
        <w:rPr>
          <w:rFonts w:ascii="仿宋" w:eastAsia="仿宋" w:hAnsi="仿宋" w:cs="宋体"/>
          <w:sz w:val="30"/>
          <w:szCs w:val="30"/>
        </w:rPr>
        <w:t>MP4</w:t>
      </w:r>
      <w:r>
        <w:rPr>
          <w:rFonts w:ascii="仿宋" w:eastAsia="仿宋" w:hAnsi="仿宋" w:cs="宋体"/>
          <w:sz w:val="30"/>
          <w:szCs w:val="30"/>
        </w:rPr>
        <w:t>、</w:t>
      </w:r>
      <w:r>
        <w:rPr>
          <w:rFonts w:ascii="仿宋" w:eastAsia="仿宋" w:hAnsi="仿宋" w:cs="宋体"/>
          <w:sz w:val="30"/>
          <w:szCs w:val="30"/>
        </w:rPr>
        <w:t>MOV</w:t>
      </w:r>
      <w:r>
        <w:rPr>
          <w:rFonts w:ascii="仿宋" w:eastAsia="仿宋" w:hAnsi="仿宋" w:cs="宋体"/>
          <w:sz w:val="30"/>
          <w:szCs w:val="30"/>
        </w:rPr>
        <w:t>或</w:t>
      </w:r>
      <w:r>
        <w:rPr>
          <w:rFonts w:ascii="仿宋" w:eastAsia="仿宋" w:hAnsi="仿宋" w:cs="宋体"/>
          <w:sz w:val="30"/>
          <w:szCs w:val="30"/>
        </w:rPr>
        <w:t>AVI</w:t>
      </w:r>
      <w:r>
        <w:rPr>
          <w:rFonts w:ascii="仿宋" w:eastAsia="仿宋" w:hAnsi="仿宋" w:cs="宋体"/>
          <w:sz w:val="30"/>
          <w:szCs w:val="30"/>
        </w:rPr>
        <w:t>等常见格式，确保兼容性</w:t>
      </w:r>
      <w:r>
        <w:rPr>
          <w:rFonts w:ascii="仿宋" w:eastAsia="仿宋" w:hAnsi="仿宋" w:cs="宋体" w:hint="eastAsia"/>
          <w:sz w:val="30"/>
          <w:szCs w:val="30"/>
        </w:rPr>
        <w:t>；</w:t>
      </w:r>
    </w:p>
    <w:p w14:paraId="2C11F64A" w14:textId="77777777" w:rsidR="00B021E8" w:rsidRDefault="00D506E8">
      <w:pPr>
        <w:pStyle w:val="af"/>
        <w:widowControl/>
        <w:numPr>
          <w:ilvl w:val="0"/>
          <w:numId w:val="9"/>
        </w:numPr>
        <w:tabs>
          <w:tab w:val="left" w:pos="1050"/>
        </w:tabs>
        <w:spacing w:line="560" w:lineRule="exact"/>
        <w:ind w:left="0" w:firstLine="600"/>
        <w:rPr>
          <w:rFonts w:ascii="仿宋" w:eastAsia="仿宋" w:hAnsi="仿宋" w:cs="宋体"/>
          <w:sz w:val="30"/>
          <w:szCs w:val="30"/>
        </w:rPr>
      </w:pPr>
      <w:r>
        <w:rPr>
          <w:rFonts w:ascii="仿宋" w:eastAsia="仿宋" w:hAnsi="仿宋" w:cs="宋体" w:hint="eastAsia"/>
          <w:sz w:val="30"/>
          <w:szCs w:val="30"/>
        </w:rPr>
        <w:t>图片形式作品需进行电子扫描，使用</w:t>
      </w:r>
      <w:r>
        <w:rPr>
          <w:rFonts w:ascii="仿宋" w:eastAsia="仿宋" w:hAnsi="仿宋" w:cs="宋体" w:hint="eastAsia"/>
          <w:sz w:val="30"/>
          <w:szCs w:val="30"/>
        </w:rPr>
        <w:t>J</w:t>
      </w:r>
      <w:r>
        <w:rPr>
          <w:rFonts w:ascii="仿宋" w:eastAsia="仿宋" w:hAnsi="仿宋" w:cs="宋体"/>
          <w:sz w:val="30"/>
          <w:szCs w:val="30"/>
        </w:rPr>
        <w:t>PEG</w:t>
      </w:r>
      <w:r>
        <w:rPr>
          <w:rFonts w:ascii="仿宋" w:eastAsia="仿宋" w:hAnsi="仿宋" w:cs="宋体" w:hint="eastAsia"/>
          <w:sz w:val="30"/>
          <w:szCs w:val="30"/>
        </w:rPr>
        <w:t>或</w:t>
      </w:r>
      <w:r>
        <w:rPr>
          <w:rFonts w:ascii="仿宋" w:eastAsia="仿宋" w:hAnsi="仿宋" w:cs="宋体" w:hint="eastAsia"/>
          <w:sz w:val="30"/>
          <w:szCs w:val="30"/>
        </w:rPr>
        <w:t>P</w:t>
      </w:r>
      <w:r>
        <w:rPr>
          <w:rFonts w:ascii="仿宋" w:eastAsia="仿宋" w:hAnsi="仿宋" w:cs="宋体"/>
          <w:sz w:val="30"/>
          <w:szCs w:val="30"/>
        </w:rPr>
        <w:t>DF</w:t>
      </w:r>
      <w:r>
        <w:rPr>
          <w:rFonts w:ascii="仿宋" w:eastAsia="仿宋" w:hAnsi="仿宋" w:cs="宋体" w:hint="eastAsia"/>
          <w:sz w:val="30"/>
          <w:szCs w:val="30"/>
        </w:rPr>
        <w:t>格式进行上传，务必确保扫描后的画面干净整洁，确保作品的完整性。对应的创作说明需使用</w:t>
      </w:r>
      <w:r>
        <w:rPr>
          <w:rFonts w:ascii="仿宋" w:eastAsia="仿宋" w:hAnsi="仿宋" w:cs="宋体" w:hint="eastAsia"/>
          <w:sz w:val="30"/>
          <w:szCs w:val="30"/>
        </w:rPr>
        <w:t>w</w:t>
      </w:r>
      <w:r>
        <w:rPr>
          <w:rFonts w:ascii="仿宋" w:eastAsia="仿宋" w:hAnsi="仿宋" w:cs="宋体"/>
          <w:sz w:val="30"/>
          <w:szCs w:val="30"/>
        </w:rPr>
        <w:t>ord</w:t>
      </w:r>
      <w:r>
        <w:rPr>
          <w:rFonts w:ascii="仿宋" w:eastAsia="仿宋" w:hAnsi="仿宋" w:cs="宋体" w:hint="eastAsia"/>
          <w:sz w:val="30"/>
          <w:szCs w:val="30"/>
        </w:rPr>
        <w:t>格式文档进行存储；</w:t>
      </w:r>
    </w:p>
    <w:p w14:paraId="77E7B383" w14:textId="77777777" w:rsidR="00B021E8" w:rsidRDefault="00D506E8">
      <w:pPr>
        <w:pStyle w:val="af"/>
        <w:widowControl/>
        <w:numPr>
          <w:ilvl w:val="0"/>
          <w:numId w:val="9"/>
        </w:numPr>
        <w:tabs>
          <w:tab w:val="left" w:pos="1050"/>
        </w:tabs>
        <w:spacing w:line="560" w:lineRule="exact"/>
        <w:ind w:left="0" w:firstLine="600"/>
        <w:rPr>
          <w:rFonts w:ascii="仿宋" w:eastAsia="仿宋" w:hAnsi="仿宋" w:cs="宋体"/>
          <w:sz w:val="30"/>
          <w:szCs w:val="30"/>
        </w:rPr>
      </w:pPr>
      <w:r>
        <w:rPr>
          <w:rFonts w:ascii="仿宋" w:eastAsia="仿宋" w:hAnsi="仿宋" w:cs="宋体" w:hint="eastAsia"/>
          <w:sz w:val="30"/>
          <w:szCs w:val="30"/>
        </w:rPr>
        <w:t>作品须由学员本人独立完成，严禁提交他人作品。学员入学后，如学习过程中实际展现的专业技能水平与入学时提交的作品质量存在显著偏差，经核查有学术不端行为的，予以退学处理。</w:t>
      </w:r>
    </w:p>
    <w:p w14:paraId="01EA69C4"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cs="黑体"/>
          <w:b/>
          <w:bCs/>
          <w:sz w:val="30"/>
          <w:szCs w:val="30"/>
        </w:rPr>
      </w:pPr>
      <w:r>
        <w:rPr>
          <w:rFonts w:ascii="仿宋" w:eastAsia="仿宋" w:hAnsi="仿宋" w:cs="黑体" w:hint="eastAsia"/>
          <w:b/>
          <w:bCs/>
          <w:sz w:val="30"/>
          <w:szCs w:val="30"/>
        </w:rPr>
        <w:t>作品提交方式</w:t>
      </w:r>
    </w:p>
    <w:p w14:paraId="05A26B67" w14:textId="77777777" w:rsidR="00B021E8" w:rsidRDefault="00D506E8">
      <w:pPr>
        <w:pStyle w:val="af"/>
        <w:widowControl/>
        <w:tabs>
          <w:tab w:val="left" w:pos="426"/>
        </w:tabs>
        <w:spacing w:line="560" w:lineRule="exact"/>
        <w:ind w:firstLine="600"/>
        <w:rPr>
          <w:rFonts w:ascii="仿宋" w:eastAsia="仿宋" w:hAnsi="仿宋" w:cs="宋体"/>
          <w:sz w:val="30"/>
          <w:szCs w:val="30"/>
        </w:rPr>
      </w:pPr>
      <w:r>
        <w:rPr>
          <w:rFonts w:ascii="仿宋" w:eastAsia="仿宋" w:hAnsi="仿宋" w:cs="宋体" w:hint="eastAsia"/>
          <w:sz w:val="30"/>
          <w:szCs w:val="30"/>
        </w:rPr>
        <w:t>学员需将所有文件统一进行压缩打包，以“项目</w:t>
      </w:r>
      <w:r>
        <w:rPr>
          <w:rFonts w:ascii="仿宋" w:eastAsia="仿宋" w:hAnsi="仿宋" w:cs="宋体" w:hint="eastAsia"/>
          <w:sz w:val="30"/>
          <w:szCs w:val="30"/>
        </w:rPr>
        <w:t>+</w:t>
      </w:r>
      <w:r>
        <w:rPr>
          <w:rFonts w:ascii="仿宋" w:eastAsia="仿宋" w:hAnsi="仿宋" w:cs="宋体" w:hint="eastAsia"/>
          <w:sz w:val="30"/>
          <w:szCs w:val="30"/>
        </w:rPr>
        <w:t>专业</w:t>
      </w:r>
      <w:r>
        <w:rPr>
          <w:rFonts w:ascii="仿宋" w:eastAsia="仿宋" w:hAnsi="仿宋" w:cs="宋体"/>
          <w:sz w:val="30"/>
          <w:szCs w:val="30"/>
        </w:rPr>
        <w:t>+</w:t>
      </w:r>
      <w:r>
        <w:rPr>
          <w:rFonts w:ascii="仿宋" w:eastAsia="仿宋" w:hAnsi="仿宋" w:cs="宋体"/>
          <w:sz w:val="30"/>
          <w:szCs w:val="30"/>
        </w:rPr>
        <w:t>学员姓名</w:t>
      </w:r>
      <w:r>
        <w:rPr>
          <w:rFonts w:ascii="仿宋" w:eastAsia="仿宋" w:hAnsi="仿宋" w:cs="宋体"/>
          <w:sz w:val="30"/>
          <w:szCs w:val="30"/>
        </w:rPr>
        <w:t>”</w:t>
      </w:r>
      <w:r>
        <w:rPr>
          <w:rFonts w:ascii="仿宋" w:eastAsia="仿宋" w:hAnsi="仿宋" w:cs="宋体" w:hint="eastAsia"/>
          <w:sz w:val="30"/>
          <w:szCs w:val="30"/>
        </w:rPr>
        <w:t>的格式命名压缩包文件，并</w:t>
      </w:r>
      <w:r>
        <w:rPr>
          <w:rFonts w:ascii="仿宋" w:eastAsia="仿宋" w:hAnsi="仿宋" w:cs="宋体"/>
          <w:sz w:val="30"/>
          <w:szCs w:val="30"/>
        </w:rPr>
        <w:t>提交至招生老师处。</w:t>
      </w:r>
      <w:bookmarkEnd w:id="0"/>
    </w:p>
    <w:p w14:paraId="16F16319" w14:textId="77777777" w:rsidR="00B021E8" w:rsidRDefault="00D506E8">
      <w:pPr>
        <w:pStyle w:val="af"/>
        <w:widowControl/>
        <w:numPr>
          <w:ilvl w:val="0"/>
          <w:numId w:val="1"/>
        </w:numPr>
        <w:tabs>
          <w:tab w:val="left" w:pos="640"/>
        </w:tabs>
        <w:spacing w:line="560" w:lineRule="exact"/>
        <w:ind w:left="28" w:firstLineChars="0" w:hanging="28"/>
        <w:rPr>
          <w:rFonts w:ascii="仿宋" w:eastAsia="仿宋" w:hAnsi="仿宋" w:cs="宋体"/>
          <w:b/>
          <w:bCs/>
          <w:sz w:val="30"/>
          <w:szCs w:val="30"/>
        </w:rPr>
      </w:pPr>
      <w:r>
        <w:rPr>
          <w:rFonts w:ascii="仿宋" w:eastAsia="仿宋" w:hAnsi="仿宋" w:cs="宋体" w:hint="eastAsia"/>
          <w:b/>
          <w:bCs/>
          <w:sz w:val="30"/>
          <w:szCs w:val="30"/>
        </w:rPr>
        <w:t>考核结果通知</w:t>
      </w:r>
    </w:p>
    <w:p w14:paraId="5F882908" w14:textId="40C097FD" w:rsidR="00B021E8" w:rsidRDefault="00D506E8">
      <w:pPr>
        <w:adjustRightInd w:val="0"/>
        <w:spacing w:line="560" w:lineRule="exact"/>
        <w:ind w:firstLineChars="177" w:firstLine="531"/>
        <w:contextualSpacing/>
        <w:rPr>
          <w:rFonts w:ascii="仿宋" w:eastAsia="仿宋" w:hAnsi="仿宋" w:cs="仿宋"/>
          <w:sz w:val="30"/>
          <w:szCs w:val="30"/>
        </w:rPr>
      </w:pPr>
      <w:r>
        <w:rPr>
          <w:rFonts w:ascii="仿宋" w:eastAsia="仿宋" w:hAnsi="仿宋" w:cs="宋体" w:hint="eastAsia"/>
          <w:sz w:val="30"/>
          <w:szCs w:val="30"/>
        </w:rPr>
        <w:t>学员提交个人作品后，</w:t>
      </w:r>
      <w:r w:rsidRPr="00280955">
        <w:rPr>
          <w:rFonts w:ascii="仿宋" w:eastAsia="仿宋" w:hAnsi="仿宋" w:cs="宋体" w:hint="eastAsia"/>
          <w:sz w:val="30"/>
          <w:szCs w:val="30"/>
        </w:rPr>
        <w:t>教育发展中心将</w:t>
      </w:r>
      <w:r w:rsidRPr="00280955">
        <w:rPr>
          <w:rFonts w:ascii="仿宋" w:eastAsia="仿宋" w:hAnsi="仿宋" w:cs="宋体" w:hint="eastAsia"/>
          <w:sz w:val="30"/>
          <w:szCs w:val="30"/>
        </w:rPr>
        <w:t>结合</w:t>
      </w:r>
      <w:r w:rsidRPr="00280955">
        <w:rPr>
          <w:rFonts w:ascii="仿宋" w:eastAsia="仿宋" w:hAnsi="仿宋" w:cs="宋体" w:hint="eastAsia"/>
          <w:sz w:val="30"/>
          <w:szCs w:val="30"/>
        </w:rPr>
        <w:t>其他入学考核结果</w:t>
      </w:r>
      <w:r w:rsidRPr="00280955">
        <w:rPr>
          <w:rFonts w:ascii="仿宋" w:eastAsia="仿宋" w:hAnsi="仿宋" w:cs="宋体" w:hint="eastAsia"/>
          <w:sz w:val="30"/>
          <w:szCs w:val="30"/>
        </w:rPr>
        <w:t>进行综合</w:t>
      </w:r>
      <w:proofErr w:type="gramStart"/>
      <w:r w:rsidRPr="00280955">
        <w:rPr>
          <w:rFonts w:ascii="仿宋" w:eastAsia="仿宋" w:hAnsi="仿宋" w:cs="宋体" w:hint="eastAsia"/>
          <w:sz w:val="30"/>
          <w:szCs w:val="30"/>
        </w:rPr>
        <w:t>考量</w:t>
      </w:r>
      <w:proofErr w:type="gramEnd"/>
      <w:r w:rsidRPr="00280955">
        <w:rPr>
          <w:rFonts w:ascii="仿宋" w:eastAsia="仿宋" w:hAnsi="仿宋" w:cs="宋体" w:hint="eastAsia"/>
          <w:sz w:val="30"/>
          <w:szCs w:val="30"/>
        </w:rPr>
        <w:t>。</w:t>
      </w:r>
      <w:r w:rsidRPr="00280955">
        <w:rPr>
          <w:rFonts w:ascii="仿宋" w:eastAsia="仿宋" w:hAnsi="仿宋" w:cs="宋体" w:hint="eastAsia"/>
          <w:sz w:val="30"/>
          <w:szCs w:val="30"/>
        </w:rPr>
        <w:t>实际录取情况将于材料提交后的</w:t>
      </w:r>
      <w:r w:rsidRPr="00280955">
        <w:rPr>
          <w:rFonts w:ascii="仿宋" w:eastAsia="仿宋" w:hAnsi="仿宋" w:cs="宋体" w:hint="eastAsia"/>
          <w:sz w:val="30"/>
          <w:szCs w:val="30"/>
        </w:rPr>
        <w:t>5</w:t>
      </w:r>
      <w:r w:rsidRPr="00280955">
        <w:rPr>
          <w:rFonts w:ascii="仿宋" w:eastAsia="仿宋" w:hAnsi="仿宋" w:cs="宋体" w:hint="eastAsia"/>
          <w:sz w:val="30"/>
          <w:szCs w:val="30"/>
        </w:rPr>
        <w:t>个工作日内在教育发展</w:t>
      </w:r>
      <w:proofErr w:type="gramStart"/>
      <w:r w:rsidRPr="00280955">
        <w:rPr>
          <w:rFonts w:ascii="仿宋" w:eastAsia="仿宋" w:hAnsi="仿宋" w:cs="宋体" w:hint="eastAsia"/>
          <w:sz w:val="30"/>
          <w:szCs w:val="30"/>
        </w:rPr>
        <w:t>中心官网分</w:t>
      </w:r>
      <w:proofErr w:type="gramEnd"/>
      <w:r w:rsidRPr="00280955">
        <w:rPr>
          <w:rFonts w:ascii="仿宋" w:eastAsia="仿宋" w:hAnsi="仿宋" w:cs="宋体" w:hint="eastAsia"/>
          <w:sz w:val="30"/>
          <w:szCs w:val="30"/>
        </w:rPr>
        <w:t>批次进行公布。</w:t>
      </w:r>
      <w:r w:rsidRPr="00280955">
        <w:rPr>
          <w:rFonts w:ascii="仿宋" w:eastAsia="仿宋" w:hAnsi="仿宋" w:cs="仿宋" w:hint="eastAsia"/>
          <w:sz w:val="30"/>
          <w:szCs w:val="30"/>
        </w:rPr>
        <w:t>教育发</w:t>
      </w:r>
      <w:r>
        <w:rPr>
          <w:rFonts w:ascii="仿宋" w:eastAsia="仿宋" w:hAnsi="仿宋" w:cs="仿宋" w:hint="eastAsia"/>
          <w:sz w:val="30"/>
          <w:szCs w:val="30"/>
        </w:rPr>
        <w:t>展中心对考核结果拥有最终解释权。</w:t>
      </w:r>
    </w:p>
    <w:sectPr w:rsidR="00B021E8">
      <w:footerReference w:type="default" r:id="rId1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59C91" w14:textId="77777777" w:rsidR="00D506E8" w:rsidRDefault="00D506E8">
      <w:r>
        <w:separator/>
      </w:r>
    </w:p>
  </w:endnote>
  <w:endnote w:type="continuationSeparator" w:id="0">
    <w:p w14:paraId="0DF9FCEB" w14:textId="77777777" w:rsidR="00D506E8" w:rsidRDefault="00D506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5160997"/>
    </w:sdtPr>
    <w:sdtEndPr/>
    <w:sdtContent>
      <w:p w14:paraId="52A0A0D7" w14:textId="77777777" w:rsidR="00B021E8" w:rsidRDefault="00D506E8">
        <w:pPr>
          <w:pStyle w:val="a5"/>
          <w:jc w:val="center"/>
        </w:pPr>
        <w:r>
          <w:fldChar w:fldCharType="begin"/>
        </w:r>
        <w:r>
          <w:instrText>PAGE   \* MERGEFORMAT</w:instrText>
        </w:r>
        <w:r>
          <w:fldChar w:fldCharType="separate"/>
        </w:r>
        <w:r>
          <w:rPr>
            <w:lang w:val="zh-CN"/>
          </w:rPr>
          <w:t>2</w:t>
        </w:r>
        <w:r>
          <w:fldChar w:fldCharType="end"/>
        </w:r>
      </w:p>
    </w:sdtContent>
  </w:sdt>
  <w:p w14:paraId="34847D16" w14:textId="77777777" w:rsidR="00B021E8" w:rsidRDefault="00B021E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BB4889" w14:textId="77777777" w:rsidR="00D506E8" w:rsidRDefault="00D506E8">
      <w:r>
        <w:separator/>
      </w:r>
    </w:p>
  </w:footnote>
  <w:footnote w:type="continuationSeparator" w:id="0">
    <w:p w14:paraId="177CE9C9" w14:textId="77777777" w:rsidR="00D506E8" w:rsidRDefault="00D506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2A24B69"/>
    <w:multiLevelType w:val="multilevel"/>
    <w:tmpl w:val="82A24B69"/>
    <w:lvl w:ilvl="0">
      <w:start w:val="1"/>
      <w:numFmt w:val="decimal"/>
      <w:lvlText w:val="%1."/>
      <w:lvlJc w:val="left"/>
      <w:pPr>
        <w:ind w:left="786"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 w15:restartNumberingAfterBreak="0">
    <w:nsid w:val="8DDFC43E"/>
    <w:multiLevelType w:val="multilevel"/>
    <w:tmpl w:val="8DDFC43E"/>
    <w:lvl w:ilvl="0">
      <w:start w:val="1"/>
      <w:numFmt w:val="decimal"/>
      <w:lvlText w:val="%1."/>
      <w:lvlJc w:val="left"/>
      <w:pPr>
        <w:ind w:left="786"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 w15:restartNumberingAfterBreak="0">
    <w:nsid w:val="DBA85CA6"/>
    <w:multiLevelType w:val="multilevel"/>
    <w:tmpl w:val="DBA85CA6"/>
    <w:lvl w:ilvl="0">
      <w:start w:val="1"/>
      <w:numFmt w:val="japaneseCounting"/>
      <w:lvlText w:val="（%1）"/>
      <w:lvlJc w:val="left"/>
      <w:pPr>
        <w:ind w:left="2093" w:hanging="1080"/>
      </w:pPr>
      <w:rPr>
        <w:rFonts w:hint="default"/>
      </w:rPr>
    </w:lvl>
    <w:lvl w:ilvl="1">
      <w:start w:val="1"/>
      <w:numFmt w:val="lowerLetter"/>
      <w:lvlText w:val="%2)"/>
      <w:lvlJc w:val="left"/>
      <w:pPr>
        <w:ind w:left="1853" w:hanging="420"/>
      </w:pPr>
    </w:lvl>
    <w:lvl w:ilvl="2">
      <w:start w:val="1"/>
      <w:numFmt w:val="lowerRoman"/>
      <w:lvlText w:val="%3."/>
      <w:lvlJc w:val="right"/>
      <w:pPr>
        <w:ind w:left="2273" w:hanging="420"/>
      </w:pPr>
    </w:lvl>
    <w:lvl w:ilvl="3">
      <w:start w:val="1"/>
      <w:numFmt w:val="decimal"/>
      <w:lvlText w:val="%4."/>
      <w:lvlJc w:val="left"/>
      <w:pPr>
        <w:ind w:left="2693" w:hanging="420"/>
      </w:pPr>
    </w:lvl>
    <w:lvl w:ilvl="4">
      <w:start w:val="1"/>
      <w:numFmt w:val="lowerLetter"/>
      <w:lvlText w:val="%5)"/>
      <w:lvlJc w:val="left"/>
      <w:pPr>
        <w:ind w:left="3113" w:hanging="420"/>
      </w:pPr>
    </w:lvl>
    <w:lvl w:ilvl="5">
      <w:start w:val="1"/>
      <w:numFmt w:val="lowerRoman"/>
      <w:lvlText w:val="%6."/>
      <w:lvlJc w:val="right"/>
      <w:pPr>
        <w:ind w:left="3533" w:hanging="420"/>
      </w:pPr>
    </w:lvl>
    <w:lvl w:ilvl="6">
      <w:start w:val="1"/>
      <w:numFmt w:val="decimal"/>
      <w:lvlText w:val="%7."/>
      <w:lvlJc w:val="left"/>
      <w:pPr>
        <w:ind w:left="3953" w:hanging="420"/>
      </w:pPr>
    </w:lvl>
    <w:lvl w:ilvl="7">
      <w:start w:val="1"/>
      <w:numFmt w:val="lowerLetter"/>
      <w:lvlText w:val="%8)"/>
      <w:lvlJc w:val="left"/>
      <w:pPr>
        <w:ind w:left="4373" w:hanging="420"/>
      </w:pPr>
    </w:lvl>
    <w:lvl w:ilvl="8">
      <w:start w:val="1"/>
      <w:numFmt w:val="lowerRoman"/>
      <w:lvlText w:val="%9."/>
      <w:lvlJc w:val="right"/>
      <w:pPr>
        <w:ind w:left="4793" w:hanging="420"/>
      </w:pPr>
    </w:lvl>
  </w:abstractNum>
  <w:abstractNum w:abstractNumId="3" w15:restartNumberingAfterBreak="0">
    <w:nsid w:val="3097D767"/>
    <w:multiLevelType w:val="multilevel"/>
    <w:tmpl w:val="3097D767"/>
    <w:lvl w:ilvl="0">
      <w:start w:val="1"/>
      <w:numFmt w:val="japaneseCounting"/>
      <w:lvlText w:val="（%1）"/>
      <w:lvlJc w:val="left"/>
      <w:pPr>
        <w:ind w:left="2093" w:hanging="1080"/>
      </w:pPr>
      <w:rPr>
        <w:rFonts w:hint="default"/>
      </w:rPr>
    </w:lvl>
    <w:lvl w:ilvl="1">
      <w:start w:val="1"/>
      <w:numFmt w:val="lowerLetter"/>
      <w:lvlText w:val="%2)"/>
      <w:lvlJc w:val="left"/>
      <w:pPr>
        <w:ind w:left="1853" w:hanging="420"/>
      </w:pPr>
    </w:lvl>
    <w:lvl w:ilvl="2">
      <w:start w:val="1"/>
      <w:numFmt w:val="lowerRoman"/>
      <w:lvlText w:val="%3."/>
      <w:lvlJc w:val="right"/>
      <w:pPr>
        <w:ind w:left="2273" w:hanging="420"/>
      </w:pPr>
    </w:lvl>
    <w:lvl w:ilvl="3">
      <w:start w:val="1"/>
      <w:numFmt w:val="decimal"/>
      <w:lvlText w:val="%4."/>
      <w:lvlJc w:val="left"/>
      <w:pPr>
        <w:ind w:left="2693" w:hanging="420"/>
      </w:pPr>
    </w:lvl>
    <w:lvl w:ilvl="4">
      <w:start w:val="1"/>
      <w:numFmt w:val="lowerLetter"/>
      <w:lvlText w:val="%5)"/>
      <w:lvlJc w:val="left"/>
      <w:pPr>
        <w:ind w:left="3113" w:hanging="420"/>
      </w:pPr>
    </w:lvl>
    <w:lvl w:ilvl="5">
      <w:start w:val="1"/>
      <w:numFmt w:val="lowerRoman"/>
      <w:lvlText w:val="%6."/>
      <w:lvlJc w:val="right"/>
      <w:pPr>
        <w:ind w:left="3533" w:hanging="420"/>
      </w:pPr>
    </w:lvl>
    <w:lvl w:ilvl="6">
      <w:start w:val="1"/>
      <w:numFmt w:val="decimal"/>
      <w:lvlText w:val="%7."/>
      <w:lvlJc w:val="left"/>
      <w:pPr>
        <w:ind w:left="3953" w:hanging="420"/>
      </w:pPr>
    </w:lvl>
    <w:lvl w:ilvl="7">
      <w:start w:val="1"/>
      <w:numFmt w:val="lowerLetter"/>
      <w:lvlText w:val="%8)"/>
      <w:lvlJc w:val="left"/>
      <w:pPr>
        <w:ind w:left="4373" w:hanging="420"/>
      </w:pPr>
    </w:lvl>
    <w:lvl w:ilvl="8">
      <w:start w:val="1"/>
      <w:numFmt w:val="lowerRoman"/>
      <w:lvlText w:val="%9."/>
      <w:lvlJc w:val="right"/>
      <w:pPr>
        <w:ind w:left="4793" w:hanging="420"/>
      </w:pPr>
    </w:lvl>
  </w:abstractNum>
  <w:abstractNum w:abstractNumId="4" w15:restartNumberingAfterBreak="0">
    <w:nsid w:val="3FDD2FC3"/>
    <w:multiLevelType w:val="multilevel"/>
    <w:tmpl w:val="3FDD2FC3"/>
    <w:lvl w:ilvl="0">
      <w:start w:val="1"/>
      <w:numFmt w:val="decimal"/>
      <w:lvlText w:val="%1."/>
      <w:lvlJc w:val="left"/>
      <w:pPr>
        <w:ind w:left="786"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 w15:restartNumberingAfterBreak="0">
    <w:nsid w:val="46840732"/>
    <w:multiLevelType w:val="multilevel"/>
    <w:tmpl w:val="46840732"/>
    <w:lvl w:ilvl="0">
      <w:start w:val="1"/>
      <w:numFmt w:val="japaneseCounting"/>
      <w:lvlText w:val="（%1）"/>
      <w:lvlJc w:val="left"/>
      <w:pPr>
        <w:ind w:left="2093" w:hanging="1080"/>
      </w:pPr>
      <w:rPr>
        <w:rFonts w:hint="default"/>
      </w:rPr>
    </w:lvl>
    <w:lvl w:ilvl="1">
      <w:start w:val="1"/>
      <w:numFmt w:val="lowerLetter"/>
      <w:lvlText w:val="%2)"/>
      <w:lvlJc w:val="left"/>
      <w:pPr>
        <w:ind w:left="1853" w:hanging="420"/>
      </w:pPr>
    </w:lvl>
    <w:lvl w:ilvl="2">
      <w:start w:val="1"/>
      <w:numFmt w:val="lowerRoman"/>
      <w:lvlText w:val="%3."/>
      <w:lvlJc w:val="right"/>
      <w:pPr>
        <w:ind w:left="2273" w:hanging="420"/>
      </w:pPr>
    </w:lvl>
    <w:lvl w:ilvl="3">
      <w:start w:val="1"/>
      <w:numFmt w:val="decimal"/>
      <w:lvlText w:val="%4."/>
      <w:lvlJc w:val="left"/>
      <w:pPr>
        <w:ind w:left="2693" w:hanging="420"/>
      </w:pPr>
    </w:lvl>
    <w:lvl w:ilvl="4">
      <w:start w:val="1"/>
      <w:numFmt w:val="lowerLetter"/>
      <w:lvlText w:val="%5)"/>
      <w:lvlJc w:val="left"/>
      <w:pPr>
        <w:ind w:left="3113" w:hanging="420"/>
      </w:pPr>
    </w:lvl>
    <w:lvl w:ilvl="5">
      <w:start w:val="1"/>
      <w:numFmt w:val="lowerRoman"/>
      <w:lvlText w:val="%6."/>
      <w:lvlJc w:val="right"/>
      <w:pPr>
        <w:ind w:left="3533" w:hanging="420"/>
      </w:pPr>
    </w:lvl>
    <w:lvl w:ilvl="6">
      <w:start w:val="1"/>
      <w:numFmt w:val="decimal"/>
      <w:lvlText w:val="%7."/>
      <w:lvlJc w:val="left"/>
      <w:pPr>
        <w:ind w:left="3953" w:hanging="420"/>
      </w:pPr>
    </w:lvl>
    <w:lvl w:ilvl="7">
      <w:start w:val="1"/>
      <w:numFmt w:val="lowerLetter"/>
      <w:lvlText w:val="%8)"/>
      <w:lvlJc w:val="left"/>
      <w:pPr>
        <w:ind w:left="4373" w:hanging="420"/>
      </w:pPr>
    </w:lvl>
    <w:lvl w:ilvl="8">
      <w:start w:val="1"/>
      <w:numFmt w:val="lowerRoman"/>
      <w:lvlText w:val="%9."/>
      <w:lvlJc w:val="right"/>
      <w:pPr>
        <w:ind w:left="4793" w:hanging="420"/>
      </w:pPr>
    </w:lvl>
  </w:abstractNum>
  <w:abstractNum w:abstractNumId="6" w15:restartNumberingAfterBreak="0">
    <w:nsid w:val="523A51B5"/>
    <w:multiLevelType w:val="multilevel"/>
    <w:tmpl w:val="523A51B5"/>
    <w:lvl w:ilvl="0">
      <w:start w:val="1"/>
      <w:numFmt w:val="japaneseCounting"/>
      <w:lvlText w:val="%1、"/>
      <w:lvlJc w:val="left"/>
      <w:pPr>
        <w:ind w:left="1388" w:hanging="720"/>
      </w:pPr>
      <w:rPr>
        <w:rFonts w:hint="default"/>
      </w:rPr>
    </w:lvl>
    <w:lvl w:ilvl="1">
      <w:start w:val="1"/>
      <w:numFmt w:val="lowerLetter"/>
      <w:lvlText w:val="%2)"/>
      <w:lvlJc w:val="left"/>
      <w:pPr>
        <w:ind w:left="1508" w:hanging="420"/>
      </w:pPr>
    </w:lvl>
    <w:lvl w:ilvl="2">
      <w:start w:val="1"/>
      <w:numFmt w:val="lowerRoman"/>
      <w:lvlText w:val="%3."/>
      <w:lvlJc w:val="right"/>
      <w:pPr>
        <w:ind w:left="1928" w:hanging="420"/>
      </w:pPr>
    </w:lvl>
    <w:lvl w:ilvl="3">
      <w:start w:val="1"/>
      <w:numFmt w:val="decimal"/>
      <w:lvlText w:val="%4."/>
      <w:lvlJc w:val="left"/>
      <w:pPr>
        <w:ind w:left="2348" w:hanging="420"/>
      </w:pPr>
    </w:lvl>
    <w:lvl w:ilvl="4">
      <w:start w:val="1"/>
      <w:numFmt w:val="lowerLetter"/>
      <w:lvlText w:val="%5)"/>
      <w:lvlJc w:val="left"/>
      <w:pPr>
        <w:ind w:left="2768" w:hanging="420"/>
      </w:pPr>
    </w:lvl>
    <w:lvl w:ilvl="5">
      <w:start w:val="1"/>
      <w:numFmt w:val="lowerRoman"/>
      <w:lvlText w:val="%6."/>
      <w:lvlJc w:val="right"/>
      <w:pPr>
        <w:ind w:left="3188" w:hanging="420"/>
      </w:pPr>
    </w:lvl>
    <w:lvl w:ilvl="6">
      <w:start w:val="1"/>
      <w:numFmt w:val="decimal"/>
      <w:lvlText w:val="%7."/>
      <w:lvlJc w:val="left"/>
      <w:pPr>
        <w:ind w:left="3608" w:hanging="420"/>
      </w:pPr>
    </w:lvl>
    <w:lvl w:ilvl="7">
      <w:start w:val="1"/>
      <w:numFmt w:val="lowerLetter"/>
      <w:lvlText w:val="%8)"/>
      <w:lvlJc w:val="left"/>
      <w:pPr>
        <w:ind w:left="4028" w:hanging="420"/>
      </w:pPr>
    </w:lvl>
    <w:lvl w:ilvl="8">
      <w:start w:val="1"/>
      <w:numFmt w:val="lowerRoman"/>
      <w:lvlText w:val="%9."/>
      <w:lvlJc w:val="right"/>
      <w:pPr>
        <w:ind w:left="4448" w:hanging="420"/>
      </w:pPr>
    </w:lvl>
  </w:abstractNum>
  <w:abstractNum w:abstractNumId="7" w15:restartNumberingAfterBreak="0">
    <w:nsid w:val="5D0DEB0F"/>
    <w:multiLevelType w:val="multilevel"/>
    <w:tmpl w:val="5D0DEB0F"/>
    <w:lvl w:ilvl="0">
      <w:start w:val="1"/>
      <w:numFmt w:val="japaneseCounting"/>
      <w:lvlText w:val="（%1）"/>
      <w:lvlJc w:val="left"/>
      <w:pPr>
        <w:ind w:left="2093" w:hanging="1080"/>
      </w:pPr>
      <w:rPr>
        <w:rFonts w:hint="default"/>
      </w:rPr>
    </w:lvl>
    <w:lvl w:ilvl="1">
      <w:start w:val="1"/>
      <w:numFmt w:val="lowerLetter"/>
      <w:lvlText w:val="%2)"/>
      <w:lvlJc w:val="left"/>
      <w:pPr>
        <w:ind w:left="1853" w:hanging="420"/>
      </w:pPr>
    </w:lvl>
    <w:lvl w:ilvl="2">
      <w:start w:val="1"/>
      <w:numFmt w:val="lowerRoman"/>
      <w:lvlText w:val="%3."/>
      <w:lvlJc w:val="right"/>
      <w:pPr>
        <w:ind w:left="2273" w:hanging="420"/>
      </w:pPr>
    </w:lvl>
    <w:lvl w:ilvl="3">
      <w:start w:val="1"/>
      <w:numFmt w:val="decimal"/>
      <w:lvlText w:val="%4."/>
      <w:lvlJc w:val="left"/>
      <w:pPr>
        <w:ind w:left="2693" w:hanging="420"/>
      </w:pPr>
    </w:lvl>
    <w:lvl w:ilvl="4">
      <w:start w:val="1"/>
      <w:numFmt w:val="lowerLetter"/>
      <w:lvlText w:val="%5)"/>
      <w:lvlJc w:val="left"/>
      <w:pPr>
        <w:ind w:left="3113" w:hanging="420"/>
      </w:pPr>
    </w:lvl>
    <w:lvl w:ilvl="5">
      <w:start w:val="1"/>
      <w:numFmt w:val="lowerRoman"/>
      <w:lvlText w:val="%6."/>
      <w:lvlJc w:val="right"/>
      <w:pPr>
        <w:ind w:left="3533" w:hanging="420"/>
      </w:pPr>
    </w:lvl>
    <w:lvl w:ilvl="6">
      <w:start w:val="1"/>
      <w:numFmt w:val="decimal"/>
      <w:lvlText w:val="%7."/>
      <w:lvlJc w:val="left"/>
      <w:pPr>
        <w:ind w:left="3953" w:hanging="420"/>
      </w:pPr>
    </w:lvl>
    <w:lvl w:ilvl="7">
      <w:start w:val="1"/>
      <w:numFmt w:val="lowerLetter"/>
      <w:lvlText w:val="%8)"/>
      <w:lvlJc w:val="left"/>
      <w:pPr>
        <w:ind w:left="4373" w:hanging="420"/>
      </w:pPr>
    </w:lvl>
    <w:lvl w:ilvl="8">
      <w:start w:val="1"/>
      <w:numFmt w:val="lowerRoman"/>
      <w:lvlText w:val="%9."/>
      <w:lvlJc w:val="right"/>
      <w:pPr>
        <w:ind w:left="4793" w:hanging="420"/>
      </w:pPr>
    </w:lvl>
  </w:abstractNum>
  <w:abstractNum w:abstractNumId="8" w15:restartNumberingAfterBreak="0">
    <w:nsid w:val="7DC6FF7F"/>
    <w:multiLevelType w:val="multilevel"/>
    <w:tmpl w:val="7DC6FF7F"/>
    <w:lvl w:ilvl="0">
      <w:start w:val="1"/>
      <w:numFmt w:val="japaneseCounting"/>
      <w:lvlText w:val="（%1）"/>
      <w:lvlJc w:val="left"/>
      <w:pPr>
        <w:ind w:left="2093" w:hanging="1080"/>
      </w:pPr>
      <w:rPr>
        <w:rFonts w:hint="default"/>
      </w:rPr>
    </w:lvl>
    <w:lvl w:ilvl="1">
      <w:start w:val="1"/>
      <w:numFmt w:val="lowerLetter"/>
      <w:lvlText w:val="%2)"/>
      <w:lvlJc w:val="left"/>
      <w:pPr>
        <w:ind w:left="1853" w:hanging="420"/>
      </w:pPr>
    </w:lvl>
    <w:lvl w:ilvl="2">
      <w:start w:val="1"/>
      <w:numFmt w:val="lowerRoman"/>
      <w:lvlText w:val="%3."/>
      <w:lvlJc w:val="right"/>
      <w:pPr>
        <w:ind w:left="2273" w:hanging="420"/>
      </w:pPr>
    </w:lvl>
    <w:lvl w:ilvl="3">
      <w:start w:val="1"/>
      <w:numFmt w:val="decimal"/>
      <w:lvlText w:val="%4."/>
      <w:lvlJc w:val="left"/>
      <w:pPr>
        <w:ind w:left="2693" w:hanging="420"/>
      </w:pPr>
    </w:lvl>
    <w:lvl w:ilvl="4">
      <w:start w:val="1"/>
      <w:numFmt w:val="lowerLetter"/>
      <w:lvlText w:val="%5)"/>
      <w:lvlJc w:val="left"/>
      <w:pPr>
        <w:ind w:left="3113" w:hanging="420"/>
      </w:pPr>
    </w:lvl>
    <w:lvl w:ilvl="5">
      <w:start w:val="1"/>
      <w:numFmt w:val="lowerRoman"/>
      <w:lvlText w:val="%6."/>
      <w:lvlJc w:val="right"/>
      <w:pPr>
        <w:ind w:left="3533" w:hanging="420"/>
      </w:pPr>
    </w:lvl>
    <w:lvl w:ilvl="6">
      <w:start w:val="1"/>
      <w:numFmt w:val="decimal"/>
      <w:lvlText w:val="%7."/>
      <w:lvlJc w:val="left"/>
      <w:pPr>
        <w:ind w:left="3953" w:hanging="420"/>
      </w:pPr>
    </w:lvl>
    <w:lvl w:ilvl="7">
      <w:start w:val="1"/>
      <w:numFmt w:val="lowerLetter"/>
      <w:lvlText w:val="%8)"/>
      <w:lvlJc w:val="left"/>
      <w:pPr>
        <w:ind w:left="4373" w:hanging="420"/>
      </w:pPr>
    </w:lvl>
    <w:lvl w:ilvl="8">
      <w:start w:val="1"/>
      <w:numFmt w:val="lowerRoman"/>
      <w:lvlText w:val="%9."/>
      <w:lvlJc w:val="right"/>
      <w:pPr>
        <w:ind w:left="4793" w:hanging="420"/>
      </w:pPr>
    </w:lvl>
  </w:abstractNum>
  <w:num w:numId="1">
    <w:abstractNumId w:val="6"/>
  </w:num>
  <w:num w:numId="2">
    <w:abstractNumId w:val="5"/>
  </w:num>
  <w:num w:numId="3">
    <w:abstractNumId w:val="8"/>
  </w:num>
  <w:num w:numId="4">
    <w:abstractNumId w:val="4"/>
  </w:num>
  <w:num w:numId="5">
    <w:abstractNumId w:val="7"/>
  </w:num>
  <w:num w:numId="6">
    <w:abstractNumId w:val="0"/>
  </w:num>
  <w:num w:numId="7">
    <w:abstractNumId w:val="2"/>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jQyMzA2ZDc1Y2JlY2E5ZWQ0NTVlNmRmN2ZiZDhlMjkifQ=="/>
  </w:docVars>
  <w:rsids>
    <w:rsidRoot w:val="004A4797"/>
    <w:rsid w:val="00033AC0"/>
    <w:rsid w:val="00052D9A"/>
    <w:rsid w:val="000B1519"/>
    <w:rsid w:val="000B5CD7"/>
    <w:rsid w:val="000C7442"/>
    <w:rsid w:val="000D7623"/>
    <w:rsid w:val="000F2F8E"/>
    <w:rsid w:val="00124D1A"/>
    <w:rsid w:val="00165E3E"/>
    <w:rsid w:val="001818D0"/>
    <w:rsid w:val="0019011D"/>
    <w:rsid w:val="001A43A7"/>
    <w:rsid w:val="001C2F25"/>
    <w:rsid w:val="001D6D3F"/>
    <w:rsid w:val="001F09F1"/>
    <w:rsid w:val="00206CCD"/>
    <w:rsid w:val="002227BB"/>
    <w:rsid w:val="00264538"/>
    <w:rsid w:val="00280955"/>
    <w:rsid w:val="002E7477"/>
    <w:rsid w:val="00333D8B"/>
    <w:rsid w:val="003615C7"/>
    <w:rsid w:val="004368D3"/>
    <w:rsid w:val="00444C02"/>
    <w:rsid w:val="004476CA"/>
    <w:rsid w:val="00453FDC"/>
    <w:rsid w:val="00462263"/>
    <w:rsid w:val="00481F7D"/>
    <w:rsid w:val="004A0F15"/>
    <w:rsid w:val="004A4797"/>
    <w:rsid w:val="00515517"/>
    <w:rsid w:val="005409A9"/>
    <w:rsid w:val="00554E09"/>
    <w:rsid w:val="00577B96"/>
    <w:rsid w:val="005A1BCA"/>
    <w:rsid w:val="006251DD"/>
    <w:rsid w:val="00634967"/>
    <w:rsid w:val="00657D17"/>
    <w:rsid w:val="0068449D"/>
    <w:rsid w:val="00685EA5"/>
    <w:rsid w:val="00697D85"/>
    <w:rsid w:val="006B4625"/>
    <w:rsid w:val="006C1B27"/>
    <w:rsid w:val="006F55D5"/>
    <w:rsid w:val="00716987"/>
    <w:rsid w:val="0071775C"/>
    <w:rsid w:val="00764946"/>
    <w:rsid w:val="00781721"/>
    <w:rsid w:val="007D28DD"/>
    <w:rsid w:val="007F0876"/>
    <w:rsid w:val="008164F7"/>
    <w:rsid w:val="008379B5"/>
    <w:rsid w:val="00845A97"/>
    <w:rsid w:val="00876988"/>
    <w:rsid w:val="00885306"/>
    <w:rsid w:val="008D20F7"/>
    <w:rsid w:val="008F1E1E"/>
    <w:rsid w:val="00924B58"/>
    <w:rsid w:val="00964614"/>
    <w:rsid w:val="009A413F"/>
    <w:rsid w:val="009C3889"/>
    <w:rsid w:val="00A14E28"/>
    <w:rsid w:val="00B021E8"/>
    <w:rsid w:val="00B14791"/>
    <w:rsid w:val="00B205E0"/>
    <w:rsid w:val="00B22177"/>
    <w:rsid w:val="00B32082"/>
    <w:rsid w:val="00B32D1A"/>
    <w:rsid w:val="00B36FB1"/>
    <w:rsid w:val="00B82B02"/>
    <w:rsid w:val="00BA0815"/>
    <w:rsid w:val="00BB1C8E"/>
    <w:rsid w:val="00BB5734"/>
    <w:rsid w:val="00BC3DBF"/>
    <w:rsid w:val="00D00003"/>
    <w:rsid w:val="00D0342B"/>
    <w:rsid w:val="00D506E8"/>
    <w:rsid w:val="00D702D5"/>
    <w:rsid w:val="00DA3F1E"/>
    <w:rsid w:val="00DB4ECE"/>
    <w:rsid w:val="00E228D3"/>
    <w:rsid w:val="00E370EA"/>
    <w:rsid w:val="00E40CC4"/>
    <w:rsid w:val="00E67B28"/>
    <w:rsid w:val="00E71C19"/>
    <w:rsid w:val="00EB0031"/>
    <w:rsid w:val="00F373DC"/>
    <w:rsid w:val="00F95D97"/>
    <w:rsid w:val="00FC3BE8"/>
    <w:rsid w:val="00FF17FD"/>
    <w:rsid w:val="00FF4661"/>
    <w:rsid w:val="00FF73F9"/>
    <w:rsid w:val="04AC5B58"/>
    <w:rsid w:val="0D295F98"/>
    <w:rsid w:val="100067AF"/>
    <w:rsid w:val="184804FF"/>
    <w:rsid w:val="1D271DC8"/>
    <w:rsid w:val="2249603F"/>
    <w:rsid w:val="28245882"/>
    <w:rsid w:val="2C583D4C"/>
    <w:rsid w:val="3D075192"/>
    <w:rsid w:val="3D076618"/>
    <w:rsid w:val="3EA4718A"/>
    <w:rsid w:val="4BEF7DD1"/>
    <w:rsid w:val="53C61698"/>
    <w:rsid w:val="5B323837"/>
    <w:rsid w:val="5F7C7776"/>
    <w:rsid w:val="64B30DFC"/>
    <w:rsid w:val="650F4BE9"/>
    <w:rsid w:val="74890514"/>
    <w:rsid w:val="75DF6AA7"/>
    <w:rsid w:val="7D8012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F58AE3"/>
  <w15:docId w15:val="{CE2A3CB5-0E7A-422D-B295-D93E27B92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jc w:val="left"/>
    </w:pPr>
  </w:style>
  <w:style w:type="paragraph" w:styleId="a5">
    <w:name w:val="footer"/>
    <w:basedOn w:val="a"/>
    <w:link w:val="a6"/>
    <w:uiPriority w:val="99"/>
    <w:unhideWhenUsed/>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pPr>
      <w:spacing w:beforeAutospacing="1" w:afterAutospacing="1"/>
      <w:jc w:val="left"/>
    </w:pPr>
    <w:rPr>
      <w:rFonts w:cs="Times New Roman"/>
      <w:kern w:val="0"/>
      <w:sz w:val="24"/>
    </w:rPr>
  </w:style>
  <w:style w:type="paragraph" w:styleId="aa">
    <w:name w:val="annotation subject"/>
    <w:basedOn w:val="a3"/>
    <w:next w:val="a3"/>
    <w:link w:val="ab"/>
    <w:uiPriority w:val="99"/>
    <w:semiHidden/>
    <w:unhideWhenUsed/>
    <w:rPr>
      <w:b/>
      <w:bCs/>
    </w:rPr>
  </w:style>
  <w:style w:type="character" w:styleId="ac">
    <w:name w:val="Strong"/>
    <w:basedOn w:val="a0"/>
    <w:uiPriority w:val="22"/>
    <w:qFormat/>
    <w:rPr>
      <w:b/>
      <w:bCs/>
    </w:rPr>
  </w:style>
  <w:style w:type="character" w:styleId="ad">
    <w:name w:val="Hyperlink"/>
    <w:basedOn w:val="a0"/>
    <w:uiPriority w:val="99"/>
    <w:semiHidden/>
    <w:unhideWhenUsed/>
    <w:rPr>
      <w:color w:val="0000FF"/>
      <w:u w:val="single"/>
    </w:rPr>
  </w:style>
  <w:style w:type="character" w:styleId="ae">
    <w:name w:val="annotation reference"/>
    <w:basedOn w:val="a0"/>
    <w:uiPriority w:val="99"/>
    <w:semiHidden/>
    <w:unhideWhenUsed/>
    <w:rPr>
      <w:sz w:val="21"/>
      <w:szCs w:val="21"/>
    </w:rPr>
  </w:style>
  <w:style w:type="paragraph" w:styleId="af">
    <w:name w:val="List Paragraph"/>
    <w:basedOn w:val="a"/>
    <w:uiPriority w:val="34"/>
    <w:qFormat/>
    <w:pPr>
      <w:ind w:firstLineChars="200" w:firstLine="420"/>
    </w:p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批注文字 字符"/>
    <w:basedOn w:val="a0"/>
    <w:link w:val="a3"/>
    <w:uiPriority w:val="99"/>
    <w:semiHidden/>
  </w:style>
  <w:style w:type="character" w:customStyle="1" w:styleId="ab">
    <w:name w:val="批注主题 字符"/>
    <w:basedOn w:val="a4"/>
    <w:link w:val="aa"/>
    <w:uiPriority w:val="99"/>
    <w:semiHidden/>
    <w:rPr>
      <w:b/>
      <w:bCs/>
    </w:rPr>
  </w:style>
  <w:style w:type="paragraph" w:customStyle="1" w:styleId="16">
    <w:name w:val="16"/>
    <w:basedOn w:val="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educen.cuc.edu.cn/2024/0402/c8424a218228/page.htm" TargetMode="External"/><Relationship Id="rId13" Type="http://schemas.openxmlformats.org/officeDocument/2006/relationships/hyperlink" Target="https://educen.cuc.edu.cn/2024/0402/c8424a218231/page.ht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ducen.cuc.edu.cn/2024/0402/c8424a218229/page.ht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ducen.cuc.edu.cn/2024/0402/c8424a218229/page.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cen.cuc.edu.cn/2024/0402/c8424a218228/page.htm" TargetMode="External"/><Relationship Id="rId5" Type="http://schemas.openxmlformats.org/officeDocument/2006/relationships/webSettings" Target="webSettings.xml"/><Relationship Id="rId15" Type="http://schemas.openxmlformats.org/officeDocument/2006/relationships/hyperlink" Target="https://educen.cuc.edu.cn/2024/0402/c8424a218233/page.htm" TargetMode="External"/><Relationship Id="rId10" Type="http://schemas.openxmlformats.org/officeDocument/2006/relationships/hyperlink" Target="https://educen.cuc.edu.cn/2024/0402/c8424a218233/page.ht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ducen.cuc.edu.cn/2024/0402/c8424a218229/page.htm" TargetMode="External"/><Relationship Id="rId14" Type="http://schemas.openxmlformats.org/officeDocument/2006/relationships/hyperlink" Target="https://educen.cuc.edu.cn/2024/0402/c8424a218232/page.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077B8-A0BC-4ECB-9985-AF8CBF8C9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458</Words>
  <Characters>2612</Characters>
  <Application>Microsoft Office Word</Application>
  <DocSecurity>0</DocSecurity>
  <Lines>21</Lines>
  <Paragraphs>6</Paragraphs>
  <ScaleCrop>false</ScaleCrop>
  <Company/>
  <LinksUpToDate>false</LinksUpToDate>
  <CharactersWithSpaces>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太阳是我搓圆的</dc:creator>
  <cp:lastModifiedBy>王毅晨</cp:lastModifiedBy>
  <cp:revision>4</cp:revision>
  <cp:lastPrinted>2025-01-06T06:59:00Z</cp:lastPrinted>
  <dcterms:created xsi:type="dcterms:W3CDTF">2025-01-06T07:42:00Z</dcterms:created>
  <dcterms:modified xsi:type="dcterms:W3CDTF">2025-02-12T02:01:00Z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FDBADF6D66694A1C86584051247CFE4D_13</vt:lpwstr>
  </property>
</Properties>
</file>